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E7BE" w14:textId="6CA1F2BC" w:rsidR="00674AE7" w:rsidRPr="00490428" w:rsidRDefault="00674AE7" w:rsidP="00674AE7">
      <w:pPr>
        <w:spacing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490428">
        <w:rPr>
          <w:rFonts w:cstheme="minorHAnsi"/>
          <w:b/>
          <w:bCs/>
          <w:sz w:val="24"/>
          <w:szCs w:val="24"/>
          <w:lang w:val="en-US"/>
        </w:rPr>
        <w:t xml:space="preserve">Table </w:t>
      </w:r>
      <w:r w:rsidR="00B74477">
        <w:rPr>
          <w:rFonts w:cstheme="minorHAnsi"/>
          <w:b/>
          <w:bCs/>
          <w:sz w:val="24"/>
          <w:szCs w:val="24"/>
          <w:lang w:val="en-US"/>
        </w:rPr>
        <w:t>S3</w:t>
      </w:r>
      <w:r w:rsidR="001365BA">
        <w:rPr>
          <w:rFonts w:cstheme="minorHAnsi"/>
          <w:b/>
          <w:bCs/>
          <w:sz w:val="24"/>
          <w:szCs w:val="24"/>
          <w:lang w:val="en-US"/>
        </w:rPr>
        <w:t>a</w:t>
      </w:r>
      <w:r w:rsidRPr="00490428">
        <w:rPr>
          <w:rFonts w:cstheme="minorHAnsi"/>
          <w:b/>
          <w:bCs/>
          <w:sz w:val="24"/>
          <w:szCs w:val="24"/>
          <w:lang w:val="en-US"/>
        </w:rPr>
        <w:t xml:space="preserve">. </w:t>
      </w:r>
      <w:r w:rsidRPr="00490428">
        <w:rPr>
          <w:rFonts w:cstheme="minorHAnsi"/>
          <w:bCs/>
          <w:sz w:val="24"/>
          <w:szCs w:val="24"/>
          <w:lang w:val="en-US"/>
        </w:rPr>
        <w:t>Immunity gene clusters associated with susceptibility or resistance to infection.</w:t>
      </w:r>
    </w:p>
    <w:tbl>
      <w:tblPr>
        <w:tblStyle w:val="Mdeck5tablebodythreelines"/>
        <w:tblW w:w="0" w:type="auto"/>
        <w:tblLook w:val="04A0" w:firstRow="1" w:lastRow="0" w:firstColumn="1" w:lastColumn="0" w:noHBand="0" w:noVBand="1"/>
      </w:tblPr>
      <w:tblGrid>
        <w:gridCol w:w="3627"/>
        <w:gridCol w:w="5211"/>
      </w:tblGrid>
      <w:tr w:rsidR="00674AE7" w:rsidRPr="00490428" w14:paraId="36003BAE" w14:textId="77777777" w:rsidTr="00E15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14:paraId="02FF2451" w14:textId="77777777" w:rsidR="00674AE7" w:rsidRPr="00490428" w:rsidRDefault="00674AE7" w:rsidP="00E15542">
            <w:pPr>
              <w:spacing w:line="240" w:lineRule="auto"/>
              <w:rPr>
                <w:rFonts w:cstheme="minorHAnsi"/>
                <w:b/>
                <w:bCs/>
                <w:sz w:val="24"/>
                <w:szCs w:val="32"/>
                <w:lang w:val="en-US"/>
              </w:rPr>
            </w:pPr>
            <w:r w:rsidRPr="00490428">
              <w:rPr>
                <w:rFonts w:asciiTheme="minorHAnsi" w:hAnsiTheme="minorHAnsi" w:cstheme="minorHAnsi"/>
                <w:b/>
                <w:bCs/>
                <w:sz w:val="24"/>
                <w:szCs w:val="32"/>
                <w:lang w:val="en-US"/>
              </w:rPr>
              <w:t>Types of genes</w:t>
            </w:r>
          </w:p>
        </w:tc>
        <w:tc>
          <w:tcPr>
            <w:tcW w:w="5527" w:type="dxa"/>
          </w:tcPr>
          <w:p w14:paraId="1120E50F" w14:textId="77777777" w:rsidR="00674AE7" w:rsidRPr="00490428" w:rsidRDefault="00674AE7" w:rsidP="00E15542">
            <w:pPr>
              <w:spacing w:line="240" w:lineRule="auto"/>
              <w:rPr>
                <w:rFonts w:cstheme="minorHAnsi"/>
                <w:b/>
                <w:bCs/>
                <w:sz w:val="24"/>
                <w:szCs w:val="32"/>
                <w:lang w:val="en-US"/>
              </w:rPr>
            </w:pPr>
            <w:r w:rsidRPr="00490428">
              <w:rPr>
                <w:rFonts w:asciiTheme="minorHAnsi" w:hAnsiTheme="minorHAnsi" w:cstheme="minorHAnsi"/>
                <w:b/>
                <w:bCs/>
                <w:sz w:val="24"/>
                <w:szCs w:val="32"/>
                <w:lang w:val="en-US"/>
              </w:rPr>
              <w:t>Immunity-related polymorphism</w:t>
            </w:r>
          </w:p>
        </w:tc>
      </w:tr>
      <w:tr w:rsidR="00674AE7" w:rsidRPr="00674AE7" w14:paraId="2778630A" w14:textId="77777777" w:rsidTr="00E15542">
        <w:tc>
          <w:tcPr>
            <w:tcW w:w="3823" w:type="dxa"/>
            <w:hideMark/>
          </w:tcPr>
          <w:p w14:paraId="41FE5AC7" w14:textId="77777777" w:rsidR="00674AE7" w:rsidRPr="00490428" w:rsidRDefault="00674AE7" w:rsidP="00E1554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r w:rsidRPr="00490428"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  <w:t>Innate immunity genes</w:t>
            </w:r>
          </w:p>
          <w:p w14:paraId="55ED5298" w14:textId="77777777" w:rsidR="00674AE7" w:rsidRPr="00490428" w:rsidRDefault="00674AE7" w:rsidP="00E1554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</w:p>
          <w:p w14:paraId="0C8663F1" w14:textId="77777777" w:rsidR="00674AE7" w:rsidRPr="00490428" w:rsidRDefault="00674AE7" w:rsidP="00E1554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</w:p>
        </w:tc>
        <w:tc>
          <w:tcPr>
            <w:tcW w:w="5527" w:type="dxa"/>
            <w:hideMark/>
          </w:tcPr>
          <w:p w14:paraId="1AB4DC69" w14:textId="77777777" w:rsidR="00674AE7" w:rsidRPr="00490428" w:rsidRDefault="00674AE7" w:rsidP="00E15542">
            <w:pPr>
              <w:spacing w:line="24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90428">
              <w:rPr>
                <w:rFonts w:asciiTheme="minorHAnsi" w:hAnsiTheme="minorHAnsi" w:cstheme="minorHAnsi"/>
                <w:szCs w:val="24"/>
                <w:lang w:val="en-US"/>
              </w:rPr>
              <w:t xml:space="preserve">Polymorphisms in genes such as TLR, NOD and CARD affect the ability of these cells and proteins to recognize and fight pathogens. </w:t>
            </w:r>
          </w:p>
        </w:tc>
      </w:tr>
      <w:tr w:rsidR="00674AE7" w:rsidRPr="00674AE7" w14:paraId="61AB41C7" w14:textId="77777777" w:rsidTr="00E15542">
        <w:tc>
          <w:tcPr>
            <w:tcW w:w="3823" w:type="dxa"/>
            <w:hideMark/>
          </w:tcPr>
          <w:p w14:paraId="507C47A1" w14:textId="77777777" w:rsidR="00674AE7" w:rsidRPr="00490428" w:rsidRDefault="00674AE7" w:rsidP="00E1554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r w:rsidRPr="00490428"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  <w:t>Adaptive immune response genes</w:t>
            </w:r>
          </w:p>
        </w:tc>
        <w:tc>
          <w:tcPr>
            <w:tcW w:w="5527" w:type="dxa"/>
            <w:hideMark/>
          </w:tcPr>
          <w:p w14:paraId="4AD4D2E4" w14:textId="77777777" w:rsidR="00674AE7" w:rsidRPr="00490428" w:rsidRDefault="00674AE7" w:rsidP="00E15542">
            <w:pPr>
              <w:spacing w:line="24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90428">
              <w:rPr>
                <w:rFonts w:asciiTheme="minorHAnsi" w:hAnsiTheme="minorHAnsi" w:cstheme="minorHAnsi"/>
                <w:szCs w:val="24"/>
                <w:lang w:val="en-US"/>
              </w:rPr>
              <w:t xml:space="preserve">Polymorphisms of genes such as HLA, CD4 and CD8 influence the ability of these cells to recognize and respond to pathogens. </w:t>
            </w:r>
          </w:p>
        </w:tc>
      </w:tr>
      <w:tr w:rsidR="00674AE7" w:rsidRPr="00674AE7" w14:paraId="37A67A11" w14:textId="77777777" w:rsidTr="00E15542">
        <w:tc>
          <w:tcPr>
            <w:tcW w:w="3823" w:type="dxa"/>
            <w:hideMark/>
          </w:tcPr>
          <w:p w14:paraId="02075E0B" w14:textId="77777777" w:rsidR="00674AE7" w:rsidRPr="00490428" w:rsidRDefault="00674AE7" w:rsidP="00E1554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r w:rsidRPr="00490428"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  <w:t>Antiviral genes</w:t>
            </w:r>
          </w:p>
        </w:tc>
        <w:tc>
          <w:tcPr>
            <w:tcW w:w="5527" w:type="dxa"/>
            <w:hideMark/>
          </w:tcPr>
          <w:p w14:paraId="6FAF6AF0" w14:textId="77777777" w:rsidR="00674AE7" w:rsidRPr="00490428" w:rsidRDefault="00674AE7" w:rsidP="00E15542">
            <w:pPr>
              <w:spacing w:line="24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90428">
              <w:rPr>
                <w:rFonts w:asciiTheme="minorHAnsi" w:hAnsiTheme="minorHAnsi" w:cstheme="minorHAnsi"/>
                <w:szCs w:val="24"/>
                <w:lang w:val="en-US"/>
              </w:rPr>
              <w:t xml:space="preserve">Polymorphisms in genes such as the lambda interferon receptor and antiviral response genes affect the immune system's ability to fight viruses. </w:t>
            </w:r>
          </w:p>
        </w:tc>
      </w:tr>
      <w:tr w:rsidR="00674AE7" w:rsidRPr="00674AE7" w14:paraId="0315F2B5" w14:textId="77777777" w:rsidTr="00E15542">
        <w:tc>
          <w:tcPr>
            <w:tcW w:w="3823" w:type="dxa"/>
            <w:hideMark/>
          </w:tcPr>
          <w:p w14:paraId="08A5B8EB" w14:textId="77777777" w:rsidR="00674AE7" w:rsidRPr="00490428" w:rsidRDefault="00674AE7" w:rsidP="00E1554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r w:rsidRPr="00490428"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  <w:t>Bacterial susceptibility genes</w:t>
            </w:r>
          </w:p>
        </w:tc>
        <w:tc>
          <w:tcPr>
            <w:tcW w:w="5527" w:type="dxa"/>
            <w:hideMark/>
          </w:tcPr>
          <w:p w14:paraId="58B3C192" w14:textId="77777777" w:rsidR="00674AE7" w:rsidRPr="00490428" w:rsidRDefault="00674AE7" w:rsidP="00E15542">
            <w:pPr>
              <w:spacing w:line="24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90428">
              <w:rPr>
                <w:rFonts w:asciiTheme="minorHAnsi" w:hAnsiTheme="minorHAnsi" w:cstheme="minorHAnsi"/>
                <w:szCs w:val="24"/>
                <w:lang w:val="en-US"/>
              </w:rPr>
              <w:t xml:space="preserve">Polymorphisms in genes such as TLR, CD14 and NOD2 affect the immune system's ability to recognize and fight bacteria. </w:t>
            </w:r>
          </w:p>
        </w:tc>
      </w:tr>
      <w:tr w:rsidR="00674AE7" w:rsidRPr="00674AE7" w14:paraId="0D6D7A97" w14:textId="77777777" w:rsidTr="00E15542">
        <w:tc>
          <w:tcPr>
            <w:tcW w:w="3823" w:type="dxa"/>
            <w:hideMark/>
          </w:tcPr>
          <w:p w14:paraId="7C0CB61C" w14:textId="77777777" w:rsidR="00674AE7" w:rsidRPr="00490428" w:rsidRDefault="00674AE7" w:rsidP="00E1554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r w:rsidRPr="00490428"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  <w:t>Fungal susceptibility genes</w:t>
            </w:r>
          </w:p>
        </w:tc>
        <w:tc>
          <w:tcPr>
            <w:tcW w:w="5527" w:type="dxa"/>
            <w:hideMark/>
          </w:tcPr>
          <w:p w14:paraId="0EB33E66" w14:textId="77777777" w:rsidR="00674AE7" w:rsidRPr="00490428" w:rsidRDefault="00674AE7" w:rsidP="00E15542">
            <w:pPr>
              <w:spacing w:line="24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90428">
              <w:rPr>
                <w:rFonts w:asciiTheme="minorHAnsi" w:hAnsiTheme="minorHAnsi" w:cstheme="minorHAnsi"/>
                <w:szCs w:val="24"/>
                <w:lang w:val="en-US"/>
              </w:rPr>
              <w:t xml:space="preserve">Polymorphisms in genes such as TLR and Dectin-1 affect the immune system's ability to recognize and fight fungi. </w:t>
            </w:r>
          </w:p>
        </w:tc>
      </w:tr>
      <w:tr w:rsidR="00674AE7" w:rsidRPr="00674AE7" w14:paraId="3FC9D2C3" w14:textId="77777777" w:rsidTr="00E15542">
        <w:tc>
          <w:tcPr>
            <w:tcW w:w="3823" w:type="dxa"/>
            <w:hideMark/>
          </w:tcPr>
          <w:p w14:paraId="3C04BACA" w14:textId="77777777" w:rsidR="00674AE7" w:rsidRPr="00490428" w:rsidRDefault="00674AE7" w:rsidP="00E1554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</w:pPr>
            <w:r w:rsidRPr="00490428">
              <w:rPr>
                <w:rFonts w:asciiTheme="minorHAnsi" w:hAnsiTheme="minorHAnsi" w:cstheme="minorHAnsi"/>
                <w:b/>
                <w:bCs/>
                <w:szCs w:val="28"/>
                <w:lang w:val="en-US"/>
              </w:rPr>
              <w:t>Parasite susceptibility genes</w:t>
            </w:r>
          </w:p>
        </w:tc>
        <w:tc>
          <w:tcPr>
            <w:tcW w:w="5527" w:type="dxa"/>
            <w:hideMark/>
          </w:tcPr>
          <w:p w14:paraId="1C7E993F" w14:textId="77777777" w:rsidR="00674AE7" w:rsidRPr="00490428" w:rsidRDefault="00674AE7" w:rsidP="00E15542">
            <w:pPr>
              <w:spacing w:line="24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90428">
              <w:rPr>
                <w:rFonts w:asciiTheme="minorHAnsi" w:hAnsiTheme="minorHAnsi" w:cstheme="minorHAnsi"/>
                <w:szCs w:val="24"/>
                <w:lang w:val="en-US"/>
              </w:rPr>
              <w:t xml:space="preserve">Polymorphisms in genes such as HLA and CD36 can affect the immune system's ability to recognize and fight parasites such as malaria, toxoplasma, filariasis, Chagas disease. </w:t>
            </w:r>
          </w:p>
        </w:tc>
      </w:tr>
    </w:tbl>
    <w:p w14:paraId="3CA76A9E" w14:textId="77777777" w:rsidR="00674AE7" w:rsidRPr="00490428" w:rsidRDefault="00674AE7" w:rsidP="00674AE7">
      <w:pPr>
        <w:pStyle w:val="Biont62BackMatter"/>
        <w:spacing w:line="24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7DB1F8D3" w14:textId="77777777" w:rsidR="000E7F63" w:rsidRPr="00674AE7" w:rsidRDefault="000E7F63">
      <w:pPr>
        <w:rPr>
          <w:lang w:val="en-US"/>
        </w:rPr>
      </w:pPr>
    </w:p>
    <w:sectPr w:rsidR="000E7F63" w:rsidRPr="00674AE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7"/>
    <w:rsid w:val="000E7F63"/>
    <w:rsid w:val="001365BA"/>
    <w:rsid w:val="003144AF"/>
    <w:rsid w:val="00432267"/>
    <w:rsid w:val="004D715D"/>
    <w:rsid w:val="00535516"/>
    <w:rsid w:val="00674AE7"/>
    <w:rsid w:val="00B74477"/>
    <w:rsid w:val="00B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9095"/>
  <w15:chartTrackingRefBased/>
  <w15:docId w15:val="{04353450-5D2D-4801-AD07-4BB2E3C5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4AE7"/>
    <w:pPr>
      <w:spacing w:line="259" w:lineRule="auto"/>
    </w:pPr>
    <w:rPr>
      <w:kern w:val="0"/>
      <w:sz w:val="22"/>
      <w:szCs w:val="22"/>
      <w:lang w:val="es-EC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4A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A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A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A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A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A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A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A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A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A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A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A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A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A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A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7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A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AE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A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4AE7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74A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A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4AE7"/>
    <w:rPr>
      <w:b/>
      <w:bCs/>
      <w:smallCaps/>
      <w:color w:val="2F5496" w:themeColor="accent1" w:themeShade="BF"/>
      <w:spacing w:val="5"/>
    </w:rPr>
  </w:style>
  <w:style w:type="table" w:customStyle="1" w:styleId="Mdeck5tablebodythreelines">
    <w:name w:val="M_deck_5_table_body_three_lines"/>
    <w:basedOn w:val="Tabellanormale"/>
    <w:uiPriority w:val="99"/>
    <w:rsid w:val="00674AE7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iont62BackMatter">
    <w:name w:val="Biont_6.2_BackMatter"/>
    <w:qFormat/>
    <w:rsid w:val="00674AE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DOMENICA D'ELIA</cp:lastModifiedBy>
  <cp:revision>5</cp:revision>
  <dcterms:created xsi:type="dcterms:W3CDTF">2025-07-10T22:42:00Z</dcterms:created>
  <dcterms:modified xsi:type="dcterms:W3CDTF">2025-07-17T10:40:00Z</dcterms:modified>
</cp:coreProperties>
</file>