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813B" w14:textId="459C8FAE" w:rsidR="00EA6902" w:rsidRPr="00CF4192" w:rsidRDefault="005D663F" w:rsidP="00EA6902">
      <w:pPr>
        <w:pStyle w:val="MDPI12title"/>
        <w:rPr>
          <w:rFonts w:ascii="Times New Roman" w:hAnsi="Times New Roman"/>
          <w:sz w:val="24"/>
          <w:szCs w:val="24"/>
        </w:rPr>
      </w:pPr>
      <w:r w:rsidRPr="00CF4192">
        <w:rPr>
          <w:rFonts w:ascii="Times New Roman" w:hAnsi="Times New Roman"/>
          <w:sz w:val="24"/>
          <w:szCs w:val="24"/>
        </w:rPr>
        <w:t xml:space="preserve">Ds-Seq: An Integrated Pipeline for In Silico Small RNA Sequence Analysis for </w:t>
      </w:r>
      <w:r w:rsidR="009420E7" w:rsidRPr="00CF4192">
        <w:rPr>
          <w:rFonts w:ascii="Times New Roman" w:hAnsi="Times New Roman"/>
          <w:sz w:val="24"/>
          <w:szCs w:val="24"/>
        </w:rPr>
        <w:t>Host-pathogen</w:t>
      </w:r>
      <w:r w:rsidRPr="00CF4192">
        <w:rPr>
          <w:rFonts w:ascii="Times New Roman" w:hAnsi="Times New Roman"/>
          <w:sz w:val="24"/>
          <w:szCs w:val="24"/>
        </w:rPr>
        <w:t xml:space="preserve"> Interaction Studies</w:t>
      </w:r>
    </w:p>
    <w:p w14:paraId="7DF92F43" w14:textId="77777777" w:rsidR="008C7CEA" w:rsidRDefault="00EA6902" w:rsidP="00E84AB3">
      <w:pPr>
        <w:pStyle w:val="MDPI17abstract"/>
        <w:ind w:left="0"/>
        <w:rPr>
          <w:rFonts w:ascii="Times New Roman" w:hAnsi="Times New Roman"/>
          <w:b/>
          <w:sz w:val="24"/>
          <w:szCs w:val="24"/>
        </w:rPr>
      </w:pPr>
      <w:r w:rsidRPr="00CF4192">
        <w:rPr>
          <w:rFonts w:ascii="Times New Roman" w:hAnsi="Times New Roman"/>
          <w:b/>
          <w:sz w:val="24"/>
          <w:szCs w:val="24"/>
        </w:rPr>
        <w:t>Abstract</w:t>
      </w:r>
    </w:p>
    <w:p w14:paraId="36E2E492" w14:textId="77777777" w:rsidR="00801668" w:rsidRDefault="00801668" w:rsidP="00801668">
      <w:pPr>
        <w:rPr>
          <w:lang w:eastAsia="de-DE" w:bidi="en-US"/>
        </w:rPr>
      </w:pPr>
      <w:r>
        <w:rPr>
          <w:lang w:eastAsia="de-DE" w:bidi="en-US"/>
        </w:rPr>
        <w:t>Plant-pathogen interactions activate molecular activities wherein the host defends the pathogen while the pathogen tries to suppress the plant response. Small RNAs (sRNAs) mediate major mechanisms, including post-transcriptional gene silencing, histone modification and DNA methylation by which plants respond to the presence of pathogens. Genome-wide profiling of host and pathogen sRNAs is therefore pivotal to uncovering the mechanisms underlying the host-pathogen interaction and mechanisms for host resistance. sRNA high throughput sequencing (HTS) data analysis often involves multiple stages/tools. Most necessary tools are accessible only through the command line, making it challenging for those without a high level of Unix/Linux skills. Furthermore, installation of some of these tools may become difficult due to dependencies and software version compatibility. We have developed an integrated open-source pipeline, Ds-Seq, for end-to-end in silico analysis of sRNA HTS data with improved reproducibility. The pipeline combines in-house scripts and public tools in a shell script, which can be invoked with a single command. The pipeline's usefulness has been demonstrated with testing on publicly available and published data from independent sRNA-seq datasets of host-pathogen interaction studies. Ds-Seq is available on GitHub, while a Docker image can be obtained from the Docker hub.</w:t>
      </w:r>
    </w:p>
    <w:p w14:paraId="39677567" w14:textId="77777777" w:rsidR="00801668" w:rsidRDefault="00801668" w:rsidP="00801668">
      <w:pPr>
        <w:rPr>
          <w:lang w:eastAsia="de-DE" w:bidi="en-US"/>
        </w:rPr>
      </w:pPr>
    </w:p>
    <w:p w14:paraId="414E2703" w14:textId="510FCB61" w:rsidR="00801668" w:rsidRPr="00801668" w:rsidRDefault="00801668" w:rsidP="00801668">
      <w:pPr>
        <w:rPr>
          <w:lang w:eastAsia="de-DE" w:bidi="en-US"/>
        </w:rPr>
      </w:pPr>
      <w:r w:rsidRPr="00801668">
        <w:rPr>
          <w:b/>
          <w:bCs/>
          <w:lang w:eastAsia="de-DE" w:bidi="en-US"/>
        </w:rPr>
        <w:t>Availability:</w:t>
      </w:r>
      <w:r>
        <w:rPr>
          <w:lang w:eastAsia="de-DE" w:bidi="en-US"/>
        </w:rPr>
        <w:t xml:space="preserve"> Ds-Seq is freely available from the GitHub repository at https://github.com/CEPHAS-01/small-RNASeq.ngs and Docker hub with ID </w:t>
      </w:r>
      <w:proofErr w:type="spellStart"/>
      <w:r>
        <w:rPr>
          <w:lang w:eastAsia="de-DE" w:bidi="en-US"/>
        </w:rPr>
        <w:t>cephas</w:t>
      </w:r>
      <w:proofErr w:type="spellEnd"/>
      <w:r>
        <w:rPr>
          <w:lang w:eastAsia="de-DE" w:bidi="en-US"/>
        </w:rPr>
        <w:t>/ds-seq (https://hub.docker.com/r/cephas/ds-seq).</w:t>
      </w:r>
    </w:p>
    <w:p w14:paraId="6AADB895" w14:textId="1A325ACE" w:rsidR="00EA6902" w:rsidRPr="00CF4192" w:rsidRDefault="00EA6902" w:rsidP="00E84AB3">
      <w:pPr>
        <w:pStyle w:val="MDPI18keywords"/>
        <w:ind w:left="0"/>
        <w:rPr>
          <w:rFonts w:ascii="Times New Roman" w:hAnsi="Times New Roman"/>
          <w:sz w:val="24"/>
          <w:szCs w:val="24"/>
        </w:rPr>
      </w:pPr>
      <w:r w:rsidRPr="00CF4192">
        <w:rPr>
          <w:rFonts w:ascii="Times New Roman" w:hAnsi="Times New Roman"/>
          <w:b/>
          <w:sz w:val="24"/>
          <w:szCs w:val="24"/>
        </w:rPr>
        <w:t xml:space="preserve">Keywords: </w:t>
      </w:r>
      <w:r w:rsidR="00F0798A" w:rsidRPr="00CF4192">
        <w:rPr>
          <w:rFonts w:ascii="Times New Roman" w:hAnsi="Times New Roman"/>
          <w:sz w:val="24"/>
          <w:szCs w:val="24"/>
        </w:rPr>
        <w:t>Plant – pathogen interaction, Workflow, Next Generation Sequencing (NGS), small RNAs, Docker, RNA-Seq</w:t>
      </w:r>
    </w:p>
    <w:p w14:paraId="18D24C7B" w14:textId="56CCD4A3" w:rsidR="00115484" w:rsidRPr="00CF4192" w:rsidRDefault="00115484" w:rsidP="00115484">
      <w:pPr>
        <w:rPr>
          <w:rFonts w:ascii="Times New Roman" w:hAnsi="Times New Roman"/>
          <w:sz w:val="24"/>
          <w:szCs w:val="24"/>
          <w:lang w:eastAsia="de-DE" w:bidi="en-US"/>
        </w:rPr>
      </w:pPr>
    </w:p>
    <w:p w14:paraId="0B0655C6" w14:textId="686698AA" w:rsidR="00115484" w:rsidRPr="00CF4192" w:rsidRDefault="00115484" w:rsidP="00115484">
      <w:pPr>
        <w:rPr>
          <w:rFonts w:ascii="Times New Roman" w:hAnsi="Times New Roman"/>
          <w:b/>
          <w:bCs/>
          <w:sz w:val="24"/>
          <w:szCs w:val="24"/>
          <w:lang w:eastAsia="de-DE" w:bidi="en-US"/>
        </w:rPr>
      </w:pPr>
      <w:r w:rsidRPr="00CF4192">
        <w:rPr>
          <w:rFonts w:ascii="Times New Roman" w:hAnsi="Times New Roman"/>
          <w:b/>
          <w:bCs/>
          <w:sz w:val="24"/>
          <w:szCs w:val="24"/>
          <w:lang w:eastAsia="de-DE" w:bidi="en-US"/>
        </w:rPr>
        <w:t>Key</w:t>
      </w:r>
      <w:r w:rsidR="00B06453" w:rsidRPr="00CF4192">
        <w:rPr>
          <w:rFonts w:ascii="Times New Roman" w:hAnsi="Times New Roman"/>
          <w:b/>
          <w:bCs/>
          <w:sz w:val="24"/>
          <w:szCs w:val="24"/>
          <w:lang w:eastAsia="de-DE" w:bidi="en-US"/>
        </w:rPr>
        <w:t xml:space="preserve"> </w:t>
      </w:r>
      <w:r w:rsidR="0086625C" w:rsidRPr="00CF4192">
        <w:rPr>
          <w:rFonts w:ascii="Times New Roman" w:hAnsi="Times New Roman"/>
          <w:b/>
          <w:bCs/>
          <w:sz w:val="24"/>
          <w:szCs w:val="24"/>
          <w:lang w:eastAsia="de-DE" w:bidi="en-US"/>
        </w:rPr>
        <w:t>P</w:t>
      </w:r>
      <w:r w:rsidRPr="00CF4192">
        <w:rPr>
          <w:rFonts w:ascii="Times New Roman" w:hAnsi="Times New Roman"/>
          <w:b/>
          <w:bCs/>
          <w:sz w:val="24"/>
          <w:szCs w:val="24"/>
          <w:lang w:eastAsia="de-DE" w:bidi="en-US"/>
        </w:rPr>
        <w:t>oints</w:t>
      </w:r>
    </w:p>
    <w:p w14:paraId="28257164" w14:textId="42FBB110" w:rsidR="0004316E" w:rsidRPr="00CF4192" w:rsidRDefault="0004316E" w:rsidP="004A1341">
      <w:pPr>
        <w:pStyle w:val="MDPI31text"/>
        <w:numPr>
          <w:ilvl w:val="0"/>
          <w:numId w:val="32"/>
        </w:numPr>
        <w:ind w:left="714" w:hanging="357"/>
        <w:rPr>
          <w:rFonts w:ascii="Times New Roman" w:hAnsi="Times New Roman"/>
          <w:sz w:val="24"/>
          <w:szCs w:val="24"/>
        </w:rPr>
      </w:pPr>
      <w:r w:rsidRPr="00CF4192">
        <w:rPr>
          <w:rFonts w:ascii="Times New Roman" w:hAnsi="Times New Roman"/>
          <w:sz w:val="24"/>
          <w:szCs w:val="24"/>
        </w:rPr>
        <w:t xml:space="preserve">An in-silico automated end-to-end analysis pipeline, Ds-Seq, </w:t>
      </w:r>
      <w:r w:rsidR="00636B39" w:rsidRPr="00CF4192">
        <w:rPr>
          <w:rFonts w:ascii="Times New Roman" w:hAnsi="Times New Roman"/>
          <w:sz w:val="24"/>
          <w:szCs w:val="24"/>
        </w:rPr>
        <w:t xml:space="preserve">is presented </w:t>
      </w:r>
      <w:r w:rsidRPr="00CF4192">
        <w:rPr>
          <w:rFonts w:ascii="Times New Roman" w:hAnsi="Times New Roman"/>
          <w:sz w:val="24"/>
          <w:szCs w:val="24"/>
        </w:rPr>
        <w:t>for small RNA profiling from NGS data in a host-pathogen interaction scenario.</w:t>
      </w:r>
    </w:p>
    <w:p w14:paraId="3F7BC3C6" w14:textId="77777777" w:rsidR="0004316E" w:rsidRPr="00CF4192" w:rsidRDefault="0004316E" w:rsidP="004A1341">
      <w:pPr>
        <w:pStyle w:val="MDPI31text"/>
        <w:numPr>
          <w:ilvl w:val="0"/>
          <w:numId w:val="32"/>
        </w:numPr>
        <w:rPr>
          <w:rFonts w:ascii="Times New Roman" w:hAnsi="Times New Roman"/>
          <w:sz w:val="24"/>
          <w:szCs w:val="24"/>
        </w:rPr>
      </w:pPr>
      <w:r w:rsidRPr="00CF4192">
        <w:rPr>
          <w:rFonts w:ascii="Times New Roman" w:hAnsi="Times New Roman"/>
          <w:sz w:val="24"/>
          <w:szCs w:val="24"/>
        </w:rPr>
        <w:t>The pipeline has been tested with publicly available published datasets from host-pathogen interaction studies and the results showed general agreement with those obtained from the independent analysis of the datasets used.</w:t>
      </w:r>
    </w:p>
    <w:p w14:paraId="0A12507C" w14:textId="2EEC9699" w:rsidR="0004316E" w:rsidRPr="00CF4192" w:rsidRDefault="0004316E" w:rsidP="004A1341">
      <w:pPr>
        <w:pStyle w:val="MDPI31text"/>
        <w:numPr>
          <w:ilvl w:val="0"/>
          <w:numId w:val="32"/>
        </w:numPr>
        <w:rPr>
          <w:rFonts w:ascii="Times New Roman" w:hAnsi="Times New Roman"/>
          <w:sz w:val="24"/>
          <w:szCs w:val="24"/>
        </w:rPr>
      </w:pPr>
      <w:r w:rsidRPr="00CF4192">
        <w:rPr>
          <w:rFonts w:ascii="Times New Roman" w:hAnsi="Times New Roman"/>
          <w:sz w:val="24"/>
          <w:szCs w:val="24"/>
        </w:rPr>
        <w:t>Ds-Seq containerization with Docker image promotes reproducibility of results through a consistent software environment.</w:t>
      </w:r>
    </w:p>
    <w:p w14:paraId="5F75F81E" w14:textId="77777777" w:rsidR="0004316E" w:rsidRPr="00CF4192" w:rsidRDefault="0004316E" w:rsidP="004A1341">
      <w:pPr>
        <w:pStyle w:val="MDPI31text"/>
        <w:numPr>
          <w:ilvl w:val="0"/>
          <w:numId w:val="32"/>
        </w:numPr>
        <w:rPr>
          <w:rFonts w:ascii="Times New Roman" w:hAnsi="Times New Roman"/>
          <w:sz w:val="24"/>
          <w:szCs w:val="24"/>
        </w:rPr>
      </w:pPr>
      <w:r w:rsidRPr="00CF4192">
        <w:rPr>
          <w:rFonts w:ascii="Times New Roman" w:hAnsi="Times New Roman"/>
          <w:sz w:val="24"/>
          <w:szCs w:val="24"/>
        </w:rPr>
        <w:t>The pipeline features a modular structure that enables a user to choose modules of interest through a configuration file.</w:t>
      </w:r>
    </w:p>
    <w:p w14:paraId="3BCAB90A" w14:textId="4CC47D97" w:rsidR="00115484" w:rsidRPr="00CF4192" w:rsidRDefault="0004316E" w:rsidP="004A1341">
      <w:pPr>
        <w:pStyle w:val="MDPI31text"/>
        <w:numPr>
          <w:ilvl w:val="0"/>
          <w:numId w:val="32"/>
        </w:numPr>
        <w:rPr>
          <w:rFonts w:ascii="Times New Roman" w:hAnsi="Times New Roman"/>
          <w:sz w:val="24"/>
          <w:szCs w:val="24"/>
        </w:rPr>
      </w:pPr>
      <w:r w:rsidRPr="00CF4192">
        <w:rPr>
          <w:rFonts w:ascii="Times New Roman" w:hAnsi="Times New Roman"/>
          <w:sz w:val="24"/>
          <w:szCs w:val="24"/>
        </w:rPr>
        <w:t xml:space="preserve">Legible reports and results are presented as tab-delimited flat files for portability to other tools for further downstream analysis </w:t>
      </w:r>
      <w:r w:rsidR="00796307" w:rsidRPr="00CF4192">
        <w:rPr>
          <w:rFonts w:ascii="Times New Roman" w:hAnsi="Times New Roman"/>
          <w:sz w:val="24"/>
          <w:szCs w:val="24"/>
        </w:rPr>
        <w:t>and</w:t>
      </w:r>
      <w:r w:rsidRPr="00CF4192">
        <w:rPr>
          <w:rFonts w:ascii="Times New Roman" w:hAnsi="Times New Roman"/>
          <w:sz w:val="24"/>
          <w:szCs w:val="24"/>
        </w:rPr>
        <w:t xml:space="preserve"> publication-ready plots.</w:t>
      </w:r>
    </w:p>
    <w:p w14:paraId="63A6BA5C" w14:textId="2912EE56" w:rsidR="00EA6902" w:rsidRPr="00CF4192" w:rsidRDefault="00EA6902" w:rsidP="00E84AB3">
      <w:pPr>
        <w:pStyle w:val="MDPI21heading1"/>
        <w:ind w:left="0"/>
        <w:rPr>
          <w:rFonts w:ascii="Times New Roman" w:hAnsi="Times New Roman"/>
          <w:sz w:val="24"/>
          <w:szCs w:val="24"/>
          <w:lang w:eastAsia="zh-CN"/>
        </w:rPr>
      </w:pPr>
      <w:r w:rsidRPr="00CF4192">
        <w:rPr>
          <w:rFonts w:ascii="Times New Roman" w:hAnsi="Times New Roman"/>
          <w:sz w:val="24"/>
          <w:szCs w:val="24"/>
          <w:lang w:eastAsia="zh-CN"/>
        </w:rPr>
        <w:t>Introduction</w:t>
      </w:r>
    </w:p>
    <w:p w14:paraId="4C6A01E2" w14:textId="079A9E1A" w:rsidR="00AE3C07" w:rsidRPr="00CF4192" w:rsidRDefault="00AE3C07" w:rsidP="00E84AB3">
      <w:pPr>
        <w:pStyle w:val="MDPI31text"/>
        <w:ind w:left="0" w:firstLine="0"/>
        <w:rPr>
          <w:rFonts w:ascii="Times New Roman" w:hAnsi="Times New Roman"/>
          <w:sz w:val="24"/>
          <w:szCs w:val="24"/>
        </w:rPr>
      </w:pPr>
      <w:r w:rsidRPr="00CF4192">
        <w:rPr>
          <w:rFonts w:ascii="Times New Roman" w:hAnsi="Times New Roman"/>
          <w:sz w:val="24"/>
          <w:szCs w:val="24"/>
        </w:rPr>
        <w:t>Small RNAs (sRNAs), generally between 20-30</w:t>
      </w:r>
      <w:r w:rsidR="00B47063" w:rsidRPr="00CF4192">
        <w:rPr>
          <w:rFonts w:ascii="Times New Roman" w:hAnsi="Times New Roman"/>
          <w:sz w:val="24"/>
          <w:szCs w:val="24"/>
        </w:rPr>
        <w:t xml:space="preserve"> </w:t>
      </w:r>
      <w:proofErr w:type="spellStart"/>
      <w:r w:rsidRPr="00CF4192">
        <w:rPr>
          <w:rFonts w:ascii="Times New Roman" w:hAnsi="Times New Roman"/>
          <w:sz w:val="24"/>
          <w:szCs w:val="24"/>
        </w:rPr>
        <w:t>nt</w:t>
      </w:r>
      <w:proofErr w:type="spellEnd"/>
      <w:r w:rsidRPr="00CF4192">
        <w:rPr>
          <w:rFonts w:ascii="Times New Roman" w:hAnsi="Times New Roman"/>
          <w:sz w:val="24"/>
          <w:szCs w:val="24"/>
        </w:rPr>
        <w:t xml:space="preserve"> long, have regulatory functions which are critical to many biological processes (Won et al., 2014)</w:t>
      </w:r>
      <w:r w:rsidR="005649DB" w:rsidRPr="00CF4192">
        <w:rPr>
          <w:rFonts w:ascii="Times New Roman" w:hAnsi="Times New Roman"/>
          <w:sz w:val="24"/>
          <w:szCs w:val="24"/>
        </w:rPr>
        <w:t>.</w:t>
      </w:r>
      <w:r w:rsidR="00F753FF" w:rsidRPr="00CF4192">
        <w:rPr>
          <w:rFonts w:ascii="Times New Roman" w:hAnsi="Times New Roman"/>
          <w:sz w:val="24"/>
          <w:szCs w:val="24"/>
        </w:rPr>
        <w:t xml:space="preserve"> The</w:t>
      </w:r>
      <w:r w:rsidRPr="00CF4192">
        <w:rPr>
          <w:rFonts w:ascii="Times New Roman" w:hAnsi="Times New Roman"/>
          <w:sz w:val="24"/>
          <w:szCs w:val="24"/>
        </w:rPr>
        <w:t xml:space="preserve"> 21-24</w:t>
      </w:r>
      <w:r w:rsidR="00B47063" w:rsidRPr="00CF4192">
        <w:rPr>
          <w:rFonts w:ascii="Times New Roman" w:hAnsi="Times New Roman"/>
          <w:sz w:val="24"/>
          <w:szCs w:val="24"/>
        </w:rPr>
        <w:t xml:space="preserve"> </w:t>
      </w:r>
      <w:proofErr w:type="spellStart"/>
      <w:r w:rsidRPr="00CF4192">
        <w:rPr>
          <w:rFonts w:ascii="Times New Roman" w:hAnsi="Times New Roman"/>
          <w:sz w:val="24"/>
          <w:szCs w:val="24"/>
        </w:rPr>
        <w:t>nt</w:t>
      </w:r>
      <w:proofErr w:type="spellEnd"/>
      <w:r w:rsidRPr="00CF4192">
        <w:rPr>
          <w:rFonts w:ascii="Times New Roman" w:hAnsi="Times New Roman"/>
          <w:sz w:val="24"/>
          <w:szCs w:val="24"/>
        </w:rPr>
        <w:t xml:space="preserve"> subset</w:t>
      </w:r>
      <w:r w:rsidR="0052289F" w:rsidRPr="00CF4192">
        <w:rPr>
          <w:rFonts w:ascii="Times New Roman" w:hAnsi="Times New Roman"/>
          <w:sz w:val="24"/>
          <w:szCs w:val="24"/>
        </w:rPr>
        <w:t>,</w:t>
      </w:r>
      <w:r w:rsidRPr="00CF4192">
        <w:rPr>
          <w:rFonts w:ascii="Times New Roman" w:hAnsi="Times New Roman"/>
          <w:sz w:val="24"/>
          <w:szCs w:val="24"/>
        </w:rPr>
        <w:t xml:space="preserve"> also referred to as micro RNAs (miRNAs)</w:t>
      </w:r>
      <w:r w:rsidR="00526DBD" w:rsidRPr="00CF4192">
        <w:rPr>
          <w:rFonts w:ascii="Times New Roman" w:hAnsi="Times New Roman"/>
          <w:sz w:val="24"/>
          <w:szCs w:val="24"/>
        </w:rPr>
        <w:t>,</w:t>
      </w:r>
      <w:r w:rsidRPr="00CF4192">
        <w:rPr>
          <w:rFonts w:ascii="Times New Roman" w:hAnsi="Times New Roman"/>
          <w:sz w:val="24"/>
          <w:szCs w:val="24"/>
        </w:rPr>
        <w:t xml:space="preserve"> </w:t>
      </w:r>
      <w:r w:rsidR="00F753FF" w:rsidRPr="00CF4192">
        <w:rPr>
          <w:rFonts w:ascii="Times New Roman" w:hAnsi="Times New Roman"/>
          <w:sz w:val="24"/>
          <w:szCs w:val="24"/>
        </w:rPr>
        <w:t xml:space="preserve">is </w:t>
      </w:r>
      <w:r w:rsidRPr="00CF4192">
        <w:rPr>
          <w:rFonts w:ascii="Times New Roman" w:hAnsi="Times New Roman"/>
          <w:sz w:val="24"/>
          <w:szCs w:val="24"/>
        </w:rPr>
        <w:t xml:space="preserve">evolutionarily conserved between species (Zhang et al., 2006). In host-pathogen interaction, sRNAs play a significant role in the </w:t>
      </w:r>
      <w:r w:rsidR="002E487D" w:rsidRPr="00CF4192">
        <w:rPr>
          <w:rFonts w:ascii="Times New Roman" w:hAnsi="Times New Roman"/>
          <w:sz w:val="24"/>
          <w:szCs w:val="24"/>
        </w:rPr>
        <w:t>defense</w:t>
      </w:r>
      <w:r w:rsidRPr="00CF4192">
        <w:rPr>
          <w:rFonts w:ascii="Times New Roman" w:hAnsi="Times New Roman"/>
          <w:sz w:val="24"/>
          <w:szCs w:val="24"/>
        </w:rPr>
        <w:t xml:space="preserve"> response of the host to pathogen invasion through </w:t>
      </w:r>
      <w:r w:rsidR="00F753FF" w:rsidRPr="00CF4192">
        <w:rPr>
          <w:rFonts w:ascii="Times New Roman" w:hAnsi="Times New Roman"/>
          <w:sz w:val="24"/>
          <w:szCs w:val="24"/>
        </w:rPr>
        <w:t xml:space="preserve">the </w:t>
      </w:r>
      <w:r w:rsidRPr="00CF4192">
        <w:rPr>
          <w:rFonts w:ascii="Times New Roman" w:hAnsi="Times New Roman"/>
          <w:sz w:val="24"/>
          <w:szCs w:val="24"/>
        </w:rPr>
        <w:t>RNA</w:t>
      </w:r>
      <w:r w:rsidR="004036AB" w:rsidRPr="00CF4192">
        <w:rPr>
          <w:rFonts w:ascii="Times New Roman" w:hAnsi="Times New Roman"/>
          <w:sz w:val="24"/>
          <w:szCs w:val="24"/>
        </w:rPr>
        <w:t xml:space="preserve"> interference </w:t>
      </w:r>
      <w:r w:rsidR="00F0501B" w:rsidRPr="00CF4192">
        <w:rPr>
          <w:rFonts w:ascii="Times New Roman" w:hAnsi="Times New Roman"/>
          <w:sz w:val="24"/>
          <w:szCs w:val="24"/>
        </w:rPr>
        <w:t>(RNAi)</w:t>
      </w:r>
      <w:r w:rsidRPr="00CF4192">
        <w:rPr>
          <w:rFonts w:ascii="Times New Roman" w:hAnsi="Times New Roman"/>
          <w:sz w:val="24"/>
          <w:szCs w:val="24"/>
        </w:rPr>
        <w:t xml:space="preserve"> machinery</w:t>
      </w:r>
      <w:r w:rsidR="00F0501B" w:rsidRPr="00CF4192">
        <w:rPr>
          <w:rFonts w:ascii="Times New Roman" w:hAnsi="Times New Roman"/>
          <w:sz w:val="24"/>
          <w:szCs w:val="24"/>
        </w:rPr>
        <w:t xml:space="preserve"> </w:t>
      </w:r>
      <w:r w:rsidRPr="00CF4192">
        <w:rPr>
          <w:rFonts w:ascii="Times New Roman" w:hAnsi="Times New Roman"/>
          <w:sz w:val="24"/>
          <w:szCs w:val="24"/>
        </w:rPr>
        <w:t>(</w:t>
      </w:r>
      <w:proofErr w:type="spellStart"/>
      <w:r w:rsidR="00D74F4A" w:rsidRPr="00CF4192">
        <w:rPr>
          <w:rFonts w:ascii="Times New Roman" w:hAnsi="Times New Roman"/>
          <w:sz w:val="24"/>
          <w:szCs w:val="24"/>
        </w:rPr>
        <w:t>Pumplin</w:t>
      </w:r>
      <w:proofErr w:type="spellEnd"/>
      <w:r w:rsidR="00D74F4A" w:rsidRPr="00CF4192">
        <w:rPr>
          <w:rFonts w:ascii="Times New Roman" w:hAnsi="Times New Roman"/>
          <w:sz w:val="24"/>
          <w:szCs w:val="24"/>
        </w:rPr>
        <w:t xml:space="preserve"> and </w:t>
      </w:r>
      <w:proofErr w:type="spellStart"/>
      <w:r w:rsidR="00D74F4A" w:rsidRPr="00CF4192">
        <w:rPr>
          <w:rFonts w:ascii="Times New Roman" w:hAnsi="Times New Roman"/>
          <w:sz w:val="24"/>
          <w:szCs w:val="24"/>
        </w:rPr>
        <w:t>Voinnet</w:t>
      </w:r>
      <w:proofErr w:type="spellEnd"/>
      <w:r w:rsidR="00D74F4A" w:rsidRPr="00CF4192">
        <w:rPr>
          <w:rFonts w:ascii="Times New Roman" w:hAnsi="Times New Roman"/>
          <w:sz w:val="24"/>
          <w:szCs w:val="24"/>
        </w:rPr>
        <w:t>, 2013; Carbonell et al., 2019</w:t>
      </w:r>
      <w:r w:rsidRPr="00CF4192">
        <w:rPr>
          <w:rFonts w:ascii="Times New Roman" w:hAnsi="Times New Roman"/>
          <w:sz w:val="24"/>
          <w:szCs w:val="24"/>
        </w:rPr>
        <w:t>). sRNAs can also regulate gene expression through DNA methylation and histone modification (</w:t>
      </w:r>
      <w:r w:rsidR="00D74F4A" w:rsidRPr="00CF4192">
        <w:rPr>
          <w:rFonts w:ascii="Times New Roman" w:hAnsi="Times New Roman"/>
          <w:sz w:val="24"/>
          <w:szCs w:val="24"/>
        </w:rPr>
        <w:t>Wang et al., 2018; Tamiru et al., 2018; Diezma-Navas et al., 2019</w:t>
      </w:r>
      <w:r w:rsidRPr="00CF4192">
        <w:rPr>
          <w:rFonts w:ascii="Times New Roman" w:hAnsi="Times New Roman"/>
          <w:sz w:val="24"/>
          <w:szCs w:val="24"/>
        </w:rPr>
        <w:t xml:space="preserve">). These multiple pathways of sRNA-mediated gene expression regulation underscore the importance of genome-wide characterization of sRNAs as an </w:t>
      </w:r>
      <w:r w:rsidR="00526DBD" w:rsidRPr="00CF4192">
        <w:rPr>
          <w:rFonts w:ascii="Times New Roman" w:hAnsi="Times New Roman"/>
          <w:sz w:val="24"/>
          <w:szCs w:val="24"/>
        </w:rPr>
        <w:t>essential</w:t>
      </w:r>
      <w:r w:rsidRPr="00CF4192">
        <w:rPr>
          <w:rFonts w:ascii="Times New Roman" w:hAnsi="Times New Roman"/>
          <w:sz w:val="24"/>
          <w:szCs w:val="24"/>
        </w:rPr>
        <w:t xml:space="preserve"> first step to further investigation of molecular mechanisms orchestrated by sRNAs in response to different environmental cues. </w:t>
      </w:r>
    </w:p>
    <w:p w14:paraId="19D72461" w14:textId="3FAE33DC" w:rsidR="00AE3C07" w:rsidRPr="00CF4192" w:rsidRDefault="00AE3C07" w:rsidP="00E84AB3">
      <w:pPr>
        <w:pStyle w:val="MDPI31text"/>
        <w:ind w:left="0" w:firstLine="0"/>
        <w:rPr>
          <w:rFonts w:ascii="Times New Roman" w:hAnsi="Times New Roman"/>
          <w:sz w:val="24"/>
          <w:szCs w:val="24"/>
        </w:rPr>
      </w:pPr>
      <w:r w:rsidRPr="00CF4192">
        <w:rPr>
          <w:rFonts w:ascii="Times New Roman" w:hAnsi="Times New Roman"/>
          <w:sz w:val="24"/>
          <w:szCs w:val="24"/>
        </w:rPr>
        <w:t xml:space="preserve">High throughput sequencing </w:t>
      </w:r>
      <w:r w:rsidR="00FD27ED" w:rsidRPr="00CF4192">
        <w:rPr>
          <w:rFonts w:ascii="Times New Roman" w:hAnsi="Times New Roman"/>
          <w:sz w:val="24"/>
          <w:szCs w:val="24"/>
        </w:rPr>
        <w:t xml:space="preserve">(HTS) </w:t>
      </w:r>
      <w:r w:rsidRPr="00CF4192">
        <w:rPr>
          <w:rFonts w:ascii="Times New Roman" w:hAnsi="Times New Roman"/>
          <w:sz w:val="24"/>
          <w:szCs w:val="24"/>
        </w:rPr>
        <w:t xml:space="preserve">technologies such as small RNA sequencing (sRNA-seq) and computational </w:t>
      </w:r>
      <w:r w:rsidR="00754511" w:rsidRPr="00CF4192">
        <w:rPr>
          <w:rFonts w:ascii="Times New Roman" w:hAnsi="Times New Roman"/>
          <w:sz w:val="24"/>
          <w:szCs w:val="24"/>
        </w:rPr>
        <w:t xml:space="preserve">analysis </w:t>
      </w:r>
      <w:r w:rsidRPr="00CF4192">
        <w:rPr>
          <w:rFonts w:ascii="Times New Roman" w:hAnsi="Times New Roman"/>
          <w:sz w:val="24"/>
          <w:szCs w:val="24"/>
        </w:rPr>
        <w:t xml:space="preserve">tools have been successfully applied to carry out genome-wide profiling of the sRNA landscape </w:t>
      </w:r>
      <w:r w:rsidRPr="00CF4192">
        <w:rPr>
          <w:rFonts w:ascii="Times New Roman" w:hAnsi="Times New Roman"/>
          <w:sz w:val="24"/>
          <w:szCs w:val="24"/>
        </w:rPr>
        <w:lastRenderedPageBreak/>
        <w:t>of many organisms to investigate roles played by sRNAs in different conditions (</w:t>
      </w:r>
      <w:r w:rsidR="00D74F4A" w:rsidRPr="00CF4192">
        <w:rPr>
          <w:rFonts w:ascii="Times New Roman" w:hAnsi="Times New Roman"/>
          <w:sz w:val="24"/>
          <w:szCs w:val="24"/>
        </w:rPr>
        <w:t xml:space="preserve">Li et al., 2018; Hu et al., 2020; </w:t>
      </w:r>
      <w:proofErr w:type="spellStart"/>
      <w:r w:rsidR="00D74F4A" w:rsidRPr="00CF4192">
        <w:rPr>
          <w:rFonts w:ascii="Times New Roman" w:hAnsi="Times New Roman"/>
          <w:sz w:val="24"/>
          <w:szCs w:val="24"/>
        </w:rPr>
        <w:t>Wenlei</w:t>
      </w:r>
      <w:proofErr w:type="spellEnd"/>
      <w:r w:rsidR="00D74F4A" w:rsidRPr="00CF4192">
        <w:rPr>
          <w:rFonts w:ascii="Times New Roman" w:hAnsi="Times New Roman"/>
          <w:sz w:val="24"/>
          <w:szCs w:val="24"/>
        </w:rPr>
        <w:t xml:space="preserve"> et al., 2020</w:t>
      </w:r>
      <w:r w:rsidRPr="00CF4192">
        <w:rPr>
          <w:rFonts w:ascii="Times New Roman" w:hAnsi="Times New Roman"/>
          <w:sz w:val="24"/>
          <w:szCs w:val="24"/>
        </w:rPr>
        <w:t xml:space="preserve">). </w:t>
      </w:r>
    </w:p>
    <w:p w14:paraId="6D9B5894" w14:textId="6D5DA32F" w:rsidR="00AE3C07" w:rsidRPr="00CF4192" w:rsidRDefault="00AE3C07" w:rsidP="00931027">
      <w:pPr>
        <w:pStyle w:val="MDPI31text"/>
        <w:ind w:left="0" w:firstLine="0"/>
        <w:rPr>
          <w:rFonts w:ascii="Times New Roman" w:hAnsi="Times New Roman"/>
          <w:sz w:val="24"/>
          <w:szCs w:val="24"/>
        </w:rPr>
      </w:pPr>
      <w:r w:rsidRPr="00CF4192">
        <w:rPr>
          <w:rFonts w:ascii="Times New Roman" w:hAnsi="Times New Roman"/>
          <w:sz w:val="24"/>
          <w:szCs w:val="24"/>
        </w:rPr>
        <w:t xml:space="preserve">Knowledge discovery using computational tools for in silico analysis of </w:t>
      </w:r>
      <w:r w:rsidR="000A65FC" w:rsidRPr="00CF4192">
        <w:rPr>
          <w:rFonts w:ascii="Times New Roman" w:hAnsi="Times New Roman"/>
          <w:sz w:val="24"/>
          <w:szCs w:val="24"/>
        </w:rPr>
        <w:t>HTS</w:t>
      </w:r>
      <w:r w:rsidRPr="00CF4192">
        <w:rPr>
          <w:rFonts w:ascii="Times New Roman" w:hAnsi="Times New Roman"/>
          <w:sz w:val="24"/>
          <w:szCs w:val="24"/>
        </w:rPr>
        <w:t xml:space="preserve"> data often involves multiple stages</w:t>
      </w:r>
      <w:r w:rsidR="00526DBD" w:rsidRPr="00CF4192">
        <w:rPr>
          <w:rFonts w:ascii="Times New Roman" w:hAnsi="Times New Roman"/>
          <w:sz w:val="24"/>
          <w:szCs w:val="24"/>
        </w:rPr>
        <w:t>,</w:t>
      </w:r>
      <w:r w:rsidRPr="00CF4192">
        <w:rPr>
          <w:rFonts w:ascii="Times New Roman" w:hAnsi="Times New Roman"/>
          <w:sz w:val="24"/>
          <w:szCs w:val="24"/>
        </w:rPr>
        <w:t xml:space="preserve"> </w:t>
      </w:r>
      <w:r w:rsidR="00526DBD" w:rsidRPr="00CF4192">
        <w:rPr>
          <w:rFonts w:ascii="Times New Roman" w:hAnsi="Times New Roman"/>
          <w:sz w:val="24"/>
          <w:szCs w:val="24"/>
        </w:rPr>
        <w:t>determined mainly</w:t>
      </w:r>
      <w:r w:rsidRPr="00CF4192">
        <w:rPr>
          <w:rFonts w:ascii="Times New Roman" w:hAnsi="Times New Roman"/>
          <w:sz w:val="24"/>
          <w:szCs w:val="24"/>
        </w:rPr>
        <w:t xml:space="preserve"> by the specific research questions to be answered. Each </w:t>
      </w:r>
      <w:r w:rsidR="00526DBD" w:rsidRPr="00CF4192">
        <w:rPr>
          <w:rFonts w:ascii="Times New Roman" w:hAnsi="Times New Roman"/>
          <w:sz w:val="24"/>
          <w:szCs w:val="24"/>
        </w:rPr>
        <w:t>step</w:t>
      </w:r>
      <w:r w:rsidRPr="00CF4192">
        <w:rPr>
          <w:rFonts w:ascii="Times New Roman" w:hAnsi="Times New Roman"/>
          <w:sz w:val="24"/>
          <w:szCs w:val="24"/>
        </w:rPr>
        <w:t xml:space="preserve"> </w:t>
      </w:r>
      <w:r w:rsidR="00526DBD" w:rsidRPr="00CF4192">
        <w:rPr>
          <w:rFonts w:ascii="Times New Roman" w:hAnsi="Times New Roman"/>
          <w:sz w:val="24"/>
          <w:szCs w:val="24"/>
        </w:rPr>
        <w:t>usually</w:t>
      </w:r>
      <w:r w:rsidRPr="00CF4192">
        <w:rPr>
          <w:rFonts w:ascii="Times New Roman" w:hAnsi="Times New Roman"/>
          <w:sz w:val="24"/>
          <w:szCs w:val="24"/>
        </w:rPr>
        <w:t xml:space="preserve"> entails selecting a computational tool from a buffet of available tools. </w:t>
      </w:r>
      <w:r w:rsidR="00312229" w:rsidRPr="00CF4192">
        <w:rPr>
          <w:rFonts w:ascii="Times New Roman" w:hAnsi="Times New Roman"/>
          <w:sz w:val="24"/>
          <w:szCs w:val="24"/>
        </w:rPr>
        <w:t>Many of</w:t>
      </w:r>
      <w:r w:rsidRPr="00CF4192">
        <w:rPr>
          <w:rFonts w:ascii="Times New Roman" w:hAnsi="Times New Roman"/>
          <w:sz w:val="24"/>
          <w:szCs w:val="24"/>
        </w:rPr>
        <w:t xml:space="preserve"> these tools are accessible only through </w:t>
      </w:r>
      <w:r w:rsidR="005B1FB4" w:rsidRPr="00CF4192">
        <w:rPr>
          <w:rFonts w:ascii="Times New Roman" w:hAnsi="Times New Roman"/>
          <w:sz w:val="24"/>
          <w:szCs w:val="24"/>
        </w:rPr>
        <w:t xml:space="preserve">a </w:t>
      </w:r>
      <w:r w:rsidRPr="00CF4192">
        <w:rPr>
          <w:rFonts w:ascii="Times New Roman" w:hAnsi="Times New Roman"/>
          <w:sz w:val="24"/>
          <w:szCs w:val="24"/>
        </w:rPr>
        <w:t>command-line interface (CLI) (</w:t>
      </w:r>
      <w:r w:rsidR="00D74F4A" w:rsidRPr="00CF4192">
        <w:rPr>
          <w:rFonts w:ascii="Times New Roman" w:hAnsi="Times New Roman"/>
          <w:sz w:val="24"/>
          <w:szCs w:val="24"/>
        </w:rPr>
        <w:t>Seemann, 2013</w:t>
      </w:r>
      <w:r w:rsidRPr="00CF4192">
        <w:rPr>
          <w:rFonts w:ascii="Times New Roman" w:hAnsi="Times New Roman"/>
          <w:sz w:val="24"/>
          <w:szCs w:val="24"/>
        </w:rPr>
        <w:t>)</w:t>
      </w:r>
      <w:r w:rsidR="00526DBD" w:rsidRPr="00CF4192">
        <w:rPr>
          <w:rFonts w:ascii="Times New Roman" w:hAnsi="Times New Roman"/>
          <w:sz w:val="24"/>
          <w:szCs w:val="24"/>
        </w:rPr>
        <w:t>,</w:t>
      </w:r>
      <w:r w:rsidRPr="00CF4192">
        <w:rPr>
          <w:rFonts w:ascii="Times New Roman" w:hAnsi="Times New Roman"/>
          <w:sz w:val="24"/>
          <w:szCs w:val="24"/>
        </w:rPr>
        <w:t xml:space="preserve"> making it a challenge</w:t>
      </w:r>
      <w:r w:rsidR="00526DBD" w:rsidRPr="00CF4192">
        <w:rPr>
          <w:rFonts w:ascii="Times New Roman" w:hAnsi="Times New Roman"/>
          <w:sz w:val="24"/>
          <w:szCs w:val="24"/>
        </w:rPr>
        <w:t>,</w:t>
      </w:r>
      <w:r w:rsidRPr="00CF4192">
        <w:rPr>
          <w:rFonts w:ascii="Times New Roman" w:hAnsi="Times New Roman"/>
          <w:sz w:val="24"/>
          <w:szCs w:val="24"/>
        </w:rPr>
        <w:t xml:space="preserve"> especially for those not familiar with a Unix/Linux operating system environment (</w:t>
      </w:r>
      <w:r w:rsidR="002C70F2" w:rsidRPr="00CF4192">
        <w:rPr>
          <w:rFonts w:ascii="Times New Roman" w:hAnsi="Times New Roman"/>
          <w:sz w:val="24"/>
          <w:szCs w:val="24"/>
        </w:rPr>
        <w:t xml:space="preserve">Xu et al., 2014; Morais et al., 2018; </w:t>
      </w:r>
      <w:proofErr w:type="spellStart"/>
      <w:r w:rsidR="002C70F2" w:rsidRPr="00CF4192">
        <w:rPr>
          <w:rFonts w:ascii="Times New Roman" w:hAnsi="Times New Roman"/>
          <w:sz w:val="24"/>
          <w:szCs w:val="24"/>
        </w:rPr>
        <w:t>Joppich</w:t>
      </w:r>
      <w:proofErr w:type="spellEnd"/>
      <w:r w:rsidR="002C70F2" w:rsidRPr="00CF4192">
        <w:rPr>
          <w:rFonts w:ascii="Times New Roman" w:hAnsi="Times New Roman"/>
          <w:sz w:val="24"/>
          <w:szCs w:val="24"/>
        </w:rPr>
        <w:t xml:space="preserve"> and Zimmer, 2019</w:t>
      </w:r>
      <w:r w:rsidRPr="00CF4192">
        <w:rPr>
          <w:rFonts w:ascii="Times New Roman" w:hAnsi="Times New Roman"/>
          <w:sz w:val="24"/>
          <w:szCs w:val="24"/>
        </w:rPr>
        <w:t>). The command-line design</w:t>
      </w:r>
      <w:r w:rsidR="00526DBD" w:rsidRPr="00CF4192">
        <w:rPr>
          <w:rFonts w:ascii="Times New Roman" w:hAnsi="Times New Roman"/>
          <w:sz w:val="24"/>
          <w:szCs w:val="24"/>
        </w:rPr>
        <w:t>,</w:t>
      </w:r>
      <w:r w:rsidRPr="00CF4192">
        <w:rPr>
          <w:rFonts w:ascii="Times New Roman" w:hAnsi="Times New Roman"/>
          <w:sz w:val="24"/>
          <w:szCs w:val="24"/>
        </w:rPr>
        <w:t xml:space="preserve"> however</w:t>
      </w:r>
      <w:r w:rsidR="00526DBD" w:rsidRPr="00CF4192">
        <w:rPr>
          <w:rFonts w:ascii="Times New Roman" w:hAnsi="Times New Roman"/>
          <w:sz w:val="24"/>
          <w:szCs w:val="24"/>
        </w:rPr>
        <w:t>,</w:t>
      </w:r>
      <w:r w:rsidRPr="00CF4192">
        <w:rPr>
          <w:rFonts w:ascii="Times New Roman" w:hAnsi="Times New Roman"/>
          <w:sz w:val="24"/>
          <w:szCs w:val="24"/>
        </w:rPr>
        <w:t xml:space="preserve"> </w:t>
      </w:r>
      <w:proofErr w:type="spellStart"/>
      <w:r w:rsidRPr="00CF4192">
        <w:rPr>
          <w:rFonts w:ascii="Times New Roman" w:hAnsi="Times New Roman"/>
          <w:sz w:val="24"/>
          <w:szCs w:val="24"/>
        </w:rPr>
        <w:t>favours</w:t>
      </w:r>
      <w:proofErr w:type="spellEnd"/>
      <w:r w:rsidRPr="00CF4192">
        <w:rPr>
          <w:rFonts w:ascii="Times New Roman" w:hAnsi="Times New Roman"/>
          <w:sz w:val="24"/>
          <w:szCs w:val="24"/>
        </w:rPr>
        <w:t xml:space="preserve"> a batch processing approach for computational pipelines where the output file of a stage, after manipulation, is parsed to the tool at the next </w:t>
      </w:r>
      <w:r w:rsidR="00526DBD" w:rsidRPr="00CF4192">
        <w:rPr>
          <w:rFonts w:ascii="Times New Roman" w:hAnsi="Times New Roman"/>
          <w:sz w:val="24"/>
          <w:szCs w:val="24"/>
        </w:rPr>
        <w:t>step</w:t>
      </w:r>
      <w:r w:rsidRPr="00CF4192">
        <w:rPr>
          <w:rFonts w:ascii="Times New Roman" w:hAnsi="Times New Roman"/>
          <w:sz w:val="24"/>
          <w:szCs w:val="24"/>
        </w:rPr>
        <w:t>. Furthermore, installation of some of these required tools for analysis may become difficult due to dependencies and software version compatibility with user operating systems (</w:t>
      </w:r>
      <w:r w:rsidR="002C70F2" w:rsidRPr="00CF4192">
        <w:rPr>
          <w:rFonts w:ascii="Times New Roman" w:hAnsi="Times New Roman"/>
          <w:sz w:val="24"/>
          <w:szCs w:val="24"/>
        </w:rPr>
        <w:t xml:space="preserve">List et al., 2017; </w:t>
      </w:r>
      <w:proofErr w:type="spellStart"/>
      <w:r w:rsidR="002C70F2" w:rsidRPr="00CF4192">
        <w:rPr>
          <w:rFonts w:ascii="Times New Roman" w:hAnsi="Times New Roman"/>
          <w:sz w:val="24"/>
          <w:szCs w:val="24"/>
        </w:rPr>
        <w:t>Mangul</w:t>
      </w:r>
      <w:proofErr w:type="spellEnd"/>
      <w:r w:rsidR="002C70F2" w:rsidRPr="00CF4192">
        <w:rPr>
          <w:rFonts w:ascii="Times New Roman" w:hAnsi="Times New Roman"/>
          <w:sz w:val="24"/>
          <w:szCs w:val="24"/>
        </w:rPr>
        <w:t xml:space="preserve"> et al., 2018</w:t>
      </w:r>
      <w:r w:rsidRPr="00CF4192">
        <w:rPr>
          <w:rFonts w:ascii="Times New Roman" w:hAnsi="Times New Roman"/>
          <w:sz w:val="24"/>
          <w:szCs w:val="24"/>
        </w:rPr>
        <w:t>). More efficient and effective research can only be conducted when wet biologists are left to focus on knowledge discovery from computational analysis and not waste time setting up tools, troubleshooting or learning to use them (</w:t>
      </w:r>
      <w:r w:rsidR="002C70F2" w:rsidRPr="00CF4192">
        <w:rPr>
          <w:rFonts w:ascii="Times New Roman" w:hAnsi="Times New Roman"/>
          <w:sz w:val="24"/>
          <w:szCs w:val="24"/>
        </w:rPr>
        <w:t>Smith, 2013; Smith, 2014</w:t>
      </w:r>
      <w:r w:rsidRPr="00CF4192">
        <w:rPr>
          <w:rFonts w:ascii="Times New Roman" w:hAnsi="Times New Roman"/>
          <w:sz w:val="24"/>
          <w:szCs w:val="24"/>
        </w:rPr>
        <w:t xml:space="preserve">). It is important </w:t>
      </w:r>
      <w:r w:rsidR="003D63A0" w:rsidRPr="00CF4192">
        <w:rPr>
          <w:rFonts w:ascii="Times New Roman" w:hAnsi="Times New Roman"/>
          <w:sz w:val="24"/>
          <w:szCs w:val="24"/>
        </w:rPr>
        <w:t>to note</w:t>
      </w:r>
      <w:r w:rsidRPr="00CF4192">
        <w:rPr>
          <w:rFonts w:ascii="Times New Roman" w:hAnsi="Times New Roman"/>
          <w:sz w:val="24"/>
          <w:szCs w:val="24"/>
        </w:rPr>
        <w:t xml:space="preserve"> that the problem of reproducibility of results (</w:t>
      </w:r>
      <w:r w:rsidR="002C70F2" w:rsidRPr="00CF4192">
        <w:rPr>
          <w:rFonts w:ascii="Times New Roman" w:hAnsi="Times New Roman"/>
          <w:sz w:val="24"/>
          <w:szCs w:val="24"/>
        </w:rPr>
        <w:t>Stodden et al., 2018; Beaulieu-Jones, 20</w:t>
      </w:r>
      <w:r w:rsidRPr="00CF4192">
        <w:rPr>
          <w:rFonts w:ascii="Times New Roman" w:hAnsi="Times New Roman"/>
          <w:sz w:val="24"/>
          <w:szCs w:val="24"/>
        </w:rPr>
        <w:t>17) also becomes pronounced against the backdrop of the challenges of bioinformatics tools installation and management.</w:t>
      </w:r>
    </w:p>
    <w:p w14:paraId="7BA22092" w14:textId="513C8FBC" w:rsidR="00AE3C07" w:rsidRPr="00CF4192" w:rsidRDefault="00AE3C07" w:rsidP="00931027">
      <w:pPr>
        <w:pStyle w:val="MDPI31text"/>
        <w:ind w:left="0" w:firstLine="0"/>
        <w:rPr>
          <w:rFonts w:ascii="Times New Roman" w:hAnsi="Times New Roman"/>
          <w:sz w:val="24"/>
          <w:szCs w:val="24"/>
        </w:rPr>
      </w:pPr>
      <w:r w:rsidRPr="00CF4192">
        <w:rPr>
          <w:rFonts w:ascii="Times New Roman" w:hAnsi="Times New Roman"/>
          <w:sz w:val="24"/>
          <w:szCs w:val="24"/>
        </w:rPr>
        <w:t xml:space="preserve">Some pipelines for the analysis of sRNAs are already in existence but </w:t>
      </w:r>
      <w:r w:rsidR="00526DBD" w:rsidRPr="00CF4192">
        <w:rPr>
          <w:rFonts w:ascii="Times New Roman" w:hAnsi="Times New Roman"/>
          <w:sz w:val="24"/>
          <w:szCs w:val="24"/>
        </w:rPr>
        <w:t xml:space="preserve">are </w:t>
      </w:r>
      <w:r w:rsidRPr="00CF4192">
        <w:rPr>
          <w:rFonts w:ascii="Times New Roman" w:hAnsi="Times New Roman"/>
          <w:sz w:val="24"/>
          <w:szCs w:val="24"/>
        </w:rPr>
        <w:t xml:space="preserve">not tailored for host-pathogen interaction experiments. The Java-based </w:t>
      </w:r>
      <w:r w:rsidRPr="00FD36FB">
        <w:rPr>
          <w:rFonts w:ascii="Times New Roman" w:hAnsi="Times New Roman"/>
          <w:sz w:val="24"/>
          <w:szCs w:val="24"/>
        </w:rPr>
        <w:t>UEA sRNA Workbench</w:t>
      </w:r>
      <w:r w:rsidRPr="00CF4192">
        <w:rPr>
          <w:rFonts w:ascii="Times New Roman" w:hAnsi="Times New Roman"/>
          <w:sz w:val="24"/>
          <w:szCs w:val="24"/>
        </w:rPr>
        <w:t xml:space="preserve"> (Beckers et al., 2017) was developed </w:t>
      </w:r>
      <w:r w:rsidR="003D63A0" w:rsidRPr="00CF4192">
        <w:rPr>
          <w:rFonts w:ascii="Times New Roman" w:hAnsi="Times New Roman"/>
          <w:sz w:val="24"/>
          <w:szCs w:val="24"/>
        </w:rPr>
        <w:t>to explore</w:t>
      </w:r>
      <w:r w:rsidRPr="00CF4192">
        <w:rPr>
          <w:rFonts w:ascii="Times New Roman" w:hAnsi="Times New Roman"/>
          <w:sz w:val="24"/>
          <w:szCs w:val="24"/>
        </w:rPr>
        <w:t xml:space="preserve"> the sRNA landscape based mainly on the differential expression analysis of sRNA libraries. This tool is thus limited in its scope</w:t>
      </w:r>
      <w:r w:rsidRPr="007C3ECF">
        <w:rPr>
          <w:rFonts w:ascii="Times New Roman" w:hAnsi="Times New Roman"/>
          <w:sz w:val="24"/>
          <w:szCs w:val="24"/>
        </w:rPr>
        <w:t xml:space="preserve">. </w:t>
      </w:r>
      <w:proofErr w:type="spellStart"/>
      <w:r w:rsidRPr="007C3ECF">
        <w:rPr>
          <w:rFonts w:ascii="Times New Roman" w:hAnsi="Times New Roman"/>
          <w:sz w:val="24"/>
          <w:szCs w:val="24"/>
        </w:rPr>
        <w:t>sRNAPipe</w:t>
      </w:r>
      <w:proofErr w:type="spellEnd"/>
      <w:r w:rsidRPr="00CF4192">
        <w:rPr>
          <w:rFonts w:ascii="Times New Roman" w:hAnsi="Times New Roman"/>
          <w:sz w:val="24"/>
          <w:szCs w:val="24"/>
        </w:rPr>
        <w:t xml:space="preserve"> was developed by (</w:t>
      </w:r>
      <w:proofErr w:type="spellStart"/>
      <w:r w:rsidRPr="00CF4192">
        <w:rPr>
          <w:rFonts w:ascii="Times New Roman" w:hAnsi="Times New Roman"/>
          <w:sz w:val="24"/>
          <w:szCs w:val="24"/>
        </w:rPr>
        <w:t>Pogorelcnik</w:t>
      </w:r>
      <w:proofErr w:type="spellEnd"/>
      <w:r w:rsidRPr="00CF4192">
        <w:rPr>
          <w:rFonts w:ascii="Times New Roman" w:hAnsi="Times New Roman"/>
          <w:sz w:val="24"/>
          <w:szCs w:val="24"/>
        </w:rPr>
        <w:t>, 2018) as a GUI-based pipeline on the Galaxy platform (</w:t>
      </w:r>
      <w:proofErr w:type="spellStart"/>
      <w:r w:rsidRPr="00CF4192">
        <w:rPr>
          <w:rFonts w:ascii="Times New Roman" w:hAnsi="Times New Roman"/>
          <w:sz w:val="24"/>
          <w:szCs w:val="24"/>
        </w:rPr>
        <w:t>Afgan</w:t>
      </w:r>
      <w:proofErr w:type="spellEnd"/>
      <w:r w:rsidRPr="00CF4192">
        <w:rPr>
          <w:rFonts w:ascii="Times New Roman" w:hAnsi="Times New Roman"/>
          <w:sz w:val="24"/>
          <w:szCs w:val="24"/>
        </w:rPr>
        <w:t xml:space="preserve"> et al., 2018) for the exploratory analysis of sRNA libraries. The pipeline maps the reads to only the host genome assembly, after which they are classified into four main sub-groups for further exploration and does not include a module for differential expression analysis of the sRNAs in the libraries. </w:t>
      </w:r>
      <w:proofErr w:type="spellStart"/>
      <w:r w:rsidRPr="007C3ECF">
        <w:rPr>
          <w:rFonts w:ascii="Times New Roman" w:hAnsi="Times New Roman"/>
          <w:sz w:val="24"/>
          <w:szCs w:val="24"/>
        </w:rPr>
        <w:t>sRNAbench</w:t>
      </w:r>
      <w:proofErr w:type="spellEnd"/>
      <w:r w:rsidRPr="007C3ECF">
        <w:rPr>
          <w:rFonts w:ascii="Times New Roman" w:hAnsi="Times New Roman"/>
          <w:sz w:val="24"/>
          <w:szCs w:val="24"/>
        </w:rPr>
        <w:t xml:space="preserve"> </w:t>
      </w:r>
      <w:r w:rsidRPr="00CF4192">
        <w:rPr>
          <w:rFonts w:ascii="Times New Roman" w:hAnsi="Times New Roman"/>
          <w:sz w:val="24"/>
          <w:szCs w:val="24"/>
        </w:rPr>
        <w:t xml:space="preserve">and </w:t>
      </w:r>
      <w:proofErr w:type="spellStart"/>
      <w:r w:rsidRPr="007C3ECF">
        <w:rPr>
          <w:rFonts w:ascii="Times New Roman" w:hAnsi="Times New Roman"/>
          <w:sz w:val="24"/>
          <w:szCs w:val="24"/>
        </w:rPr>
        <w:t>sRNAtoolbox</w:t>
      </w:r>
      <w:proofErr w:type="spellEnd"/>
      <w:r w:rsidRPr="007C3ECF">
        <w:rPr>
          <w:rFonts w:ascii="Times New Roman" w:hAnsi="Times New Roman"/>
          <w:sz w:val="24"/>
          <w:szCs w:val="24"/>
        </w:rPr>
        <w:t xml:space="preserve"> </w:t>
      </w:r>
      <w:r w:rsidRPr="00CF4192">
        <w:rPr>
          <w:rFonts w:ascii="Times New Roman" w:hAnsi="Times New Roman"/>
          <w:sz w:val="24"/>
          <w:szCs w:val="24"/>
        </w:rPr>
        <w:t>2019 (Aparico-</w:t>
      </w:r>
      <w:proofErr w:type="spellStart"/>
      <w:r w:rsidRPr="00CF4192">
        <w:rPr>
          <w:rFonts w:ascii="Times New Roman" w:hAnsi="Times New Roman"/>
          <w:sz w:val="24"/>
          <w:szCs w:val="24"/>
        </w:rPr>
        <w:t>puerta</w:t>
      </w:r>
      <w:proofErr w:type="spellEnd"/>
      <w:r w:rsidRPr="00CF4192">
        <w:rPr>
          <w:rFonts w:ascii="Times New Roman" w:hAnsi="Times New Roman"/>
          <w:sz w:val="24"/>
          <w:szCs w:val="24"/>
        </w:rPr>
        <w:t xml:space="preserve"> et al., 2019), which is an update of </w:t>
      </w:r>
      <w:r w:rsidRPr="007C3ECF">
        <w:rPr>
          <w:rFonts w:ascii="Times New Roman" w:hAnsi="Times New Roman"/>
          <w:sz w:val="24"/>
          <w:szCs w:val="24"/>
        </w:rPr>
        <w:t xml:space="preserve">the </w:t>
      </w:r>
      <w:proofErr w:type="spellStart"/>
      <w:r w:rsidRPr="007C3ECF">
        <w:rPr>
          <w:rFonts w:ascii="Times New Roman" w:hAnsi="Times New Roman"/>
          <w:sz w:val="24"/>
          <w:szCs w:val="24"/>
        </w:rPr>
        <w:t>sRNAtoolbox</w:t>
      </w:r>
      <w:proofErr w:type="spellEnd"/>
      <w:r w:rsidRPr="00CF4192">
        <w:rPr>
          <w:rFonts w:ascii="Times New Roman" w:hAnsi="Times New Roman"/>
          <w:sz w:val="24"/>
          <w:szCs w:val="24"/>
        </w:rPr>
        <w:t xml:space="preserve"> (Rueda et al., 2015), provides a more comprehensive suite of tools for the exploration of the sRNA landscape through a GUI, including differential expression analysis, visuali</w:t>
      </w:r>
      <w:r w:rsidR="001E552D" w:rsidRPr="00CF4192">
        <w:rPr>
          <w:rFonts w:ascii="Times New Roman" w:hAnsi="Times New Roman"/>
          <w:sz w:val="24"/>
          <w:szCs w:val="24"/>
        </w:rPr>
        <w:t>s</w:t>
      </w:r>
      <w:r w:rsidRPr="00CF4192">
        <w:rPr>
          <w:rFonts w:ascii="Times New Roman" w:hAnsi="Times New Roman"/>
          <w:sz w:val="24"/>
          <w:szCs w:val="24"/>
        </w:rPr>
        <w:t xml:space="preserve">ation of genome-mapped reads on a genome browser, and sRNA target prediction. Although the </w:t>
      </w:r>
      <w:proofErr w:type="spellStart"/>
      <w:r w:rsidRPr="007C3ECF">
        <w:rPr>
          <w:rFonts w:ascii="Times New Roman" w:hAnsi="Times New Roman"/>
          <w:sz w:val="24"/>
          <w:szCs w:val="24"/>
        </w:rPr>
        <w:t>sRNAtoolbox</w:t>
      </w:r>
      <w:proofErr w:type="spellEnd"/>
      <w:r w:rsidRPr="00CF4192">
        <w:rPr>
          <w:rFonts w:ascii="Times New Roman" w:hAnsi="Times New Roman"/>
          <w:sz w:val="24"/>
          <w:szCs w:val="24"/>
        </w:rPr>
        <w:t xml:space="preserve"> provides a differential expression analysis module, unlike the UEA sRNA Workbench and </w:t>
      </w:r>
      <w:r w:rsidRPr="007C3ECF">
        <w:rPr>
          <w:rFonts w:ascii="Times New Roman" w:hAnsi="Times New Roman"/>
          <w:sz w:val="24"/>
          <w:szCs w:val="24"/>
        </w:rPr>
        <w:t xml:space="preserve">the </w:t>
      </w:r>
      <w:proofErr w:type="spellStart"/>
      <w:r w:rsidRPr="007C3ECF">
        <w:rPr>
          <w:rFonts w:ascii="Times New Roman" w:hAnsi="Times New Roman"/>
          <w:sz w:val="24"/>
          <w:szCs w:val="24"/>
        </w:rPr>
        <w:t>sRNAPipe</w:t>
      </w:r>
      <w:proofErr w:type="spellEnd"/>
      <w:r w:rsidRPr="007C3ECF">
        <w:rPr>
          <w:rFonts w:ascii="Times New Roman" w:hAnsi="Times New Roman"/>
          <w:sz w:val="24"/>
          <w:szCs w:val="24"/>
        </w:rPr>
        <w:t xml:space="preserve">, </w:t>
      </w:r>
      <w:r w:rsidRPr="00CF4192">
        <w:rPr>
          <w:rFonts w:ascii="Times New Roman" w:hAnsi="Times New Roman"/>
          <w:sz w:val="24"/>
          <w:szCs w:val="24"/>
        </w:rPr>
        <w:t xml:space="preserve">it does not </w:t>
      </w:r>
      <w:r w:rsidR="003D63A0" w:rsidRPr="00CF4192">
        <w:rPr>
          <w:rFonts w:ascii="Times New Roman" w:hAnsi="Times New Roman"/>
          <w:sz w:val="24"/>
          <w:szCs w:val="24"/>
        </w:rPr>
        <w:t>offer</w:t>
      </w:r>
      <w:r w:rsidRPr="00CF4192">
        <w:rPr>
          <w:rFonts w:ascii="Times New Roman" w:hAnsi="Times New Roman"/>
          <w:sz w:val="24"/>
          <w:szCs w:val="24"/>
        </w:rPr>
        <w:t xml:space="preserve"> segregation of the sRNAs by </w:t>
      </w:r>
      <w:r w:rsidR="00526DBD" w:rsidRPr="00CF4192">
        <w:rPr>
          <w:rFonts w:ascii="Times New Roman" w:hAnsi="Times New Roman"/>
          <w:sz w:val="24"/>
          <w:szCs w:val="24"/>
        </w:rPr>
        <w:t xml:space="preserve">the </w:t>
      </w:r>
      <w:r w:rsidRPr="00CF4192">
        <w:rPr>
          <w:rFonts w:ascii="Times New Roman" w:hAnsi="Times New Roman"/>
          <w:sz w:val="24"/>
          <w:szCs w:val="24"/>
        </w:rPr>
        <w:t xml:space="preserve">library to aid quick identification of unique and common sRNAs </w:t>
      </w:r>
      <w:r w:rsidR="00526DBD" w:rsidRPr="00CF4192">
        <w:rPr>
          <w:rFonts w:ascii="Times New Roman" w:hAnsi="Times New Roman"/>
          <w:sz w:val="24"/>
          <w:szCs w:val="24"/>
        </w:rPr>
        <w:t>in</w:t>
      </w:r>
      <w:r w:rsidRPr="00CF4192">
        <w:rPr>
          <w:rFonts w:ascii="Times New Roman" w:hAnsi="Times New Roman"/>
          <w:sz w:val="24"/>
          <w:szCs w:val="24"/>
        </w:rPr>
        <w:t xml:space="preserve"> the libraries. </w:t>
      </w:r>
    </w:p>
    <w:p w14:paraId="0E483F28" w14:textId="1B62FA30" w:rsidR="00EA6902" w:rsidRPr="00CF4192" w:rsidRDefault="00AE3C07" w:rsidP="001C312C">
      <w:pPr>
        <w:pStyle w:val="MDPI31text"/>
        <w:ind w:left="0" w:firstLine="510"/>
        <w:rPr>
          <w:rFonts w:ascii="Times New Roman" w:hAnsi="Times New Roman"/>
          <w:sz w:val="24"/>
          <w:szCs w:val="24"/>
        </w:rPr>
      </w:pPr>
      <w:r w:rsidRPr="00CF4192">
        <w:rPr>
          <w:rFonts w:ascii="Times New Roman" w:hAnsi="Times New Roman"/>
          <w:sz w:val="24"/>
          <w:szCs w:val="24"/>
        </w:rPr>
        <w:t>In this paper</w:t>
      </w:r>
      <w:r w:rsidR="00526DBD" w:rsidRPr="00CF4192">
        <w:rPr>
          <w:rFonts w:ascii="Times New Roman" w:hAnsi="Times New Roman"/>
          <w:sz w:val="24"/>
          <w:szCs w:val="24"/>
        </w:rPr>
        <w:t>,</w:t>
      </w:r>
      <w:r w:rsidRPr="00CF4192">
        <w:rPr>
          <w:rFonts w:ascii="Times New Roman" w:hAnsi="Times New Roman"/>
          <w:sz w:val="24"/>
          <w:szCs w:val="24"/>
        </w:rPr>
        <w:t xml:space="preserve"> we present </w:t>
      </w:r>
      <w:proofErr w:type="spellStart"/>
      <w:r w:rsidRPr="007C3ECF">
        <w:rPr>
          <w:rFonts w:ascii="Times New Roman" w:hAnsi="Times New Roman"/>
          <w:sz w:val="24"/>
          <w:szCs w:val="24"/>
        </w:rPr>
        <w:t>Dockerized</w:t>
      </w:r>
      <w:proofErr w:type="spellEnd"/>
      <w:r w:rsidRPr="00CF4192">
        <w:rPr>
          <w:rFonts w:ascii="Times New Roman" w:hAnsi="Times New Roman"/>
          <w:sz w:val="24"/>
          <w:szCs w:val="24"/>
        </w:rPr>
        <w:t xml:space="preserve"> sRNA-Seq tool, Ds-Seq, an open-source in-silico analysis pipeline for investigating host-pathogen interaction in plants with available genome assemblies through profiling the sRNA landscape. With parameters specified by the user through a configuration file, it takes the </w:t>
      </w:r>
      <w:proofErr w:type="spellStart"/>
      <w:r w:rsidRPr="00FD36FB">
        <w:rPr>
          <w:rFonts w:ascii="Times New Roman" w:hAnsi="Times New Roman"/>
          <w:sz w:val="24"/>
          <w:szCs w:val="24"/>
        </w:rPr>
        <w:t>fastq</w:t>
      </w:r>
      <w:proofErr w:type="spellEnd"/>
      <w:r w:rsidRPr="00FD36FB">
        <w:rPr>
          <w:rFonts w:ascii="Times New Roman" w:hAnsi="Times New Roman"/>
          <w:sz w:val="24"/>
          <w:szCs w:val="24"/>
        </w:rPr>
        <w:t xml:space="preserve"> f</w:t>
      </w:r>
      <w:r w:rsidRPr="00CF4192">
        <w:rPr>
          <w:rFonts w:ascii="Times New Roman" w:hAnsi="Times New Roman"/>
          <w:sz w:val="24"/>
          <w:szCs w:val="24"/>
        </w:rPr>
        <w:t xml:space="preserve">iles of the sRNA-Seq libraries as input, maps the reads to the user-supplied host and pathogen genome assemblies, produces a differential expression profile of the sRNAs in the libraries, segregates the host-mapped sRNAs by </w:t>
      </w:r>
      <w:r w:rsidR="00526DBD" w:rsidRPr="00CF4192">
        <w:rPr>
          <w:rFonts w:ascii="Times New Roman" w:hAnsi="Times New Roman"/>
          <w:sz w:val="24"/>
          <w:szCs w:val="24"/>
        </w:rPr>
        <w:t xml:space="preserve">the </w:t>
      </w:r>
      <w:r w:rsidRPr="00CF4192">
        <w:rPr>
          <w:rFonts w:ascii="Times New Roman" w:hAnsi="Times New Roman"/>
          <w:sz w:val="24"/>
          <w:szCs w:val="24"/>
        </w:rPr>
        <w:t xml:space="preserve">library, identifies known miRNAs, and predicts novel sRNAs. Only a single command is required to initiate </w:t>
      </w:r>
      <w:r w:rsidR="00C35A46" w:rsidRPr="00CF4192">
        <w:rPr>
          <w:rFonts w:ascii="Times New Roman" w:hAnsi="Times New Roman"/>
          <w:sz w:val="24"/>
          <w:szCs w:val="24"/>
        </w:rPr>
        <w:t xml:space="preserve">the </w:t>
      </w:r>
      <w:r w:rsidRPr="00CF4192">
        <w:rPr>
          <w:rFonts w:ascii="Times New Roman" w:hAnsi="Times New Roman"/>
          <w:sz w:val="24"/>
          <w:szCs w:val="24"/>
        </w:rPr>
        <w:t>analysis with th</w:t>
      </w:r>
      <w:r w:rsidR="00C35A46" w:rsidRPr="00CF4192">
        <w:rPr>
          <w:rFonts w:ascii="Times New Roman" w:hAnsi="Times New Roman"/>
          <w:sz w:val="24"/>
          <w:szCs w:val="24"/>
        </w:rPr>
        <w:t>is</w:t>
      </w:r>
      <w:r w:rsidRPr="00CF4192">
        <w:rPr>
          <w:rFonts w:ascii="Times New Roman" w:hAnsi="Times New Roman"/>
          <w:sz w:val="24"/>
          <w:szCs w:val="24"/>
        </w:rPr>
        <w:t xml:space="preserve"> pipeline, making it relatively easy to use in a CLI environment without requiring high technical skills in UNIX/Linux environment. We </w:t>
      </w:r>
      <w:r w:rsidR="00632D64" w:rsidRPr="00CF4192">
        <w:rPr>
          <w:rFonts w:ascii="Times New Roman" w:hAnsi="Times New Roman"/>
          <w:sz w:val="24"/>
          <w:szCs w:val="24"/>
        </w:rPr>
        <w:t xml:space="preserve">also </w:t>
      </w:r>
      <w:r w:rsidRPr="00CF4192">
        <w:rPr>
          <w:rFonts w:ascii="Times New Roman" w:hAnsi="Times New Roman"/>
          <w:sz w:val="24"/>
          <w:szCs w:val="24"/>
        </w:rPr>
        <w:t>introduce</w:t>
      </w:r>
      <w:r w:rsidR="00632D64" w:rsidRPr="00CF4192">
        <w:rPr>
          <w:rFonts w:ascii="Times New Roman" w:hAnsi="Times New Roman"/>
          <w:sz w:val="24"/>
          <w:szCs w:val="24"/>
        </w:rPr>
        <w:t>d</w:t>
      </w:r>
      <w:r w:rsidRPr="00CF4192">
        <w:rPr>
          <w:rFonts w:ascii="Times New Roman" w:hAnsi="Times New Roman"/>
          <w:sz w:val="24"/>
          <w:szCs w:val="24"/>
        </w:rPr>
        <w:t xml:space="preserve"> the use of a Docker container to provide a consistent environment for reproducibility of results (</w:t>
      </w:r>
      <w:r w:rsidR="002C70F2" w:rsidRPr="00CF4192">
        <w:rPr>
          <w:rFonts w:ascii="Times New Roman" w:hAnsi="Times New Roman"/>
          <w:sz w:val="24"/>
          <w:szCs w:val="24"/>
        </w:rPr>
        <w:t>Baker and Penny, 2016</w:t>
      </w:r>
      <w:r w:rsidRPr="00CF4192">
        <w:rPr>
          <w:rFonts w:ascii="Times New Roman" w:hAnsi="Times New Roman"/>
          <w:sz w:val="24"/>
          <w:szCs w:val="24"/>
        </w:rPr>
        <w:t xml:space="preserve">) and eliminate the challenges occasioned by software versioning and compatibility issues. This pipeline has been tested with publicly available sRNA-Seq data from host-pathogen interaction studies with accompanying published results. The outcome of the testing generally showed agreement between results obtained by Ds-Seq and published data. Ds-Seq is freely available from the GitHub repository at https://github.com/CEPHAS-01/small-RNASeq.ngs and Docker hub with ID </w:t>
      </w:r>
      <w:proofErr w:type="spellStart"/>
      <w:r w:rsidRPr="00CF4192">
        <w:rPr>
          <w:rFonts w:ascii="Times New Roman" w:hAnsi="Times New Roman"/>
          <w:sz w:val="24"/>
          <w:szCs w:val="24"/>
        </w:rPr>
        <w:t>cephas</w:t>
      </w:r>
      <w:proofErr w:type="spellEnd"/>
      <w:r w:rsidRPr="00CF4192">
        <w:rPr>
          <w:rFonts w:ascii="Times New Roman" w:hAnsi="Times New Roman"/>
          <w:sz w:val="24"/>
          <w:szCs w:val="24"/>
        </w:rPr>
        <w:t>/ds-seq (https://hub.docker.com/r/cephas/ds-seq).</w:t>
      </w:r>
    </w:p>
    <w:p w14:paraId="11E6ED42" w14:textId="006FCAD4" w:rsidR="004B6250" w:rsidRPr="00CF4192" w:rsidRDefault="00AA7339" w:rsidP="004B6250">
      <w:pPr>
        <w:pStyle w:val="MDPI21heading1"/>
        <w:ind w:left="0"/>
        <w:rPr>
          <w:rFonts w:ascii="Times New Roman" w:hAnsi="Times New Roman"/>
          <w:sz w:val="24"/>
          <w:szCs w:val="24"/>
        </w:rPr>
      </w:pPr>
      <w:r w:rsidRPr="00CF4192">
        <w:rPr>
          <w:rFonts w:ascii="Times New Roman" w:hAnsi="Times New Roman"/>
          <w:sz w:val="24"/>
          <w:szCs w:val="24"/>
        </w:rPr>
        <w:t>Materials, Methodologies and Techniques</w:t>
      </w:r>
    </w:p>
    <w:p w14:paraId="6328B46C" w14:textId="15540290" w:rsidR="004B6250" w:rsidRPr="00CF4192" w:rsidRDefault="004B6250" w:rsidP="004B6250">
      <w:pPr>
        <w:pStyle w:val="MDPI31text"/>
        <w:ind w:left="0" w:firstLine="510"/>
        <w:rPr>
          <w:rFonts w:ascii="Times New Roman" w:hAnsi="Times New Roman"/>
          <w:sz w:val="24"/>
          <w:szCs w:val="24"/>
        </w:rPr>
      </w:pPr>
      <w:r w:rsidRPr="00CF4192">
        <w:rPr>
          <w:rFonts w:ascii="Times New Roman" w:hAnsi="Times New Roman"/>
          <w:sz w:val="24"/>
          <w:szCs w:val="24"/>
        </w:rPr>
        <w:t xml:space="preserve">Ds-Seq with </w:t>
      </w:r>
      <w:r w:rsidR="002E4599" w:rsidRPr="00CF4192">
        <w:rPr>
          <w:rFonts w:ascii="Times New Roman" w:hAnsi="Times New Roman"/>
          <w:sz w:val="24"/>
          <w:szCs w:val="24"/>
        </w:rPr>
        <w:t>(</w:t>
      </w:r>
      <w:r w:rsidRPr="00CF4192">
        <w:rPr>
          <w:rFonts w:ascii="Times New Roman" w:hAnsi="Times New Roman"/>
          <w:sz w:val="24"/>
          <w:szCs w:val="24"/>
        </w:rPr>
        <w:t xml:space="preserve">schematic shown in Figure </w:t>
      </w:r>
      <w:r w:rsidR="00EE1A41" w:rsidRPr="00CF4192">
        <w:rPr>
          <w:rFonts w:ascii="Times New Roman" w:hAnsi="Times New Roman"/>
          <w:sz w:val="24"/>
          <w:szCs w:val="24"/>
        </w:rPr>
        <w:t>1</w:t>
      </w:r>
      <w:r w:rsidR="002E4599" w:rsidRPr="00CF4192">
        <w:rPr>
          <w:rFonts w:ascii="Times New Roman" w:hAnsi="Times New Roman"/>
          <w:sz w:val="24"/>
          <w:szCs w:val="24"/>
        </w:rPr>
        <w:t>)</w:t>
      </w:r>
      <w:r w:rsidRPr="00CF4192">
        <w:rPr>
          <w:rFonts w:ascii="Times New Roman" w:hAnsi="Times New Roman"/>
          <w:sz w:val="24"/>
          <w:szCs w:val="24"/>
        </w:rPr>
        <w:t xml:space="preserve"> was developed with Perl, Python and R scripts, all wrapped in a single shell script that can be run with a single command. It is designed with a modular structure such that each module corresponds to a stage of the analysis that could be carried out separately with other bioinformatics tools. </w:t>
      </w:r>
      <w:r w:rsidR="00C10E9A" w:rsidRPr="00CF4192">
        <w:rPr>
          <w:rFonts w:ascii="Times New Roman" w:hAnsi="Times New Roman"/>
          <w:sz w:val="24"/>
          <w:szCs w:val="24"/>
        </w:rPr>
        <w:t xml:space="preserve">The </w:t>
      </w:r>
      <w:r w:rsidRPr="00CF4192">
        <w:rPr>
          <w:rFonts w:ascii="Times New Roman" w:hAnsi="Times New Roman"/>
          <w:sz w:val="24"/>
          <w:szCs w:val="24"/>
        </w:rPr>
        <w:t xml:space="preserve">user can select specific modules of interest or all the modules through a configuration file where all parameters for the analysis are defined. It is important to note that Ds-Seq does not contain a database, so all the files required for analysis, including reference genome sequences, </w:t>
      </w:r>
      <w:proofErr w:type="gramStart"/>
      <w:r w:rsidR="00DF6E6A" w:rsidRPr="00CF4192">
        <w:rPr>
          <w:rFonts w:ascii="Times New Roman" w:hAnsi="Times New Roman"/>
          <w:sz w:val="24"/>
          <w:szCs w:val="24"/>
        </w:rPr>
        <w:t xml:space="preserve">have </w:t>
      </w:r>
      <w:r w:rsidRPr="00CF4192">
        <w:rPr>
          <w:rFonts w:ascii="Times New Roman" w:hAnsi="Times New Roman"/>
          <w:sz w:val="24"/>
          <w:szCs w:val="24"/>
        </w:rPr>
        <w:t>to</w:t>
      </w:r>
      <w:proofErr w:type="gramEnd"/>
      <w:r w:rsidRPr="00CF4192">
        <w:rPr>
          <w:rFonts w:ascii="Times New Roman" w:hAnsi="Times New Roman"/>
          <w:sz w:val="24"/>
          <w:szCs w:val="24"/>
        </w:rPr>
        <w:t xml:space="preserve"> be supplied by the user. Parameters for the independent tools are also to be defined by the user through an accompanying configuration file. Due to the wide variation of the sRNA family, based on the sequence length, the class of sRNA </w:t>
      </w:r>
      <w:r w:rsidRPr="00CF4192">
        <w:rPr>
          <w:rFonts w:ascii="Times New Roman" w:hAnsi="Times New Roman"/>
          <w:sz w:val="24"/>
          <w:szCs w:val="24"/>
        </w:rPr>
        <w:lastRenderedPageBreak/>
        <w:t xml:space="preserve">of interest to a user can be defined and controlled with the length parameters in the configuration file. Further exclusion of other types of non-coding RNAs such as tRNA, </w:t>
      </w:r>
      <w:proofErr w:type="spellStart"/>
      <w:r w:rsidRPr="00CF4192">
        <w:rPr>
          <w:rFonts w:ascii="Times New Roman" w:hAnsi="Times New Roman"/>
          <w:sz w:val="24"/>
          <w:szCs w:val="24"/>
        </w:rPr>
        <w:t>piwiRNAs</w:t>
      </w:r>
      <w:proofErr w:type="spellEnd"/>
      <w:r w:rsidRPr="00CF4192">
        <w:rPr>
          <w:rFonts w:ascii="Times New Roman" w:hAnsi="Times New Roman"/>
          <w:sz w:val="24"/>
          <w:szCs w:val="24"/>
        </w:rPr>
        <w:t>, snoRNAs etc., can be made from the analysis through a multi-</w:t>
      </w:r>
      <w:proofErr w:type="spellStart"/>
      <w:r w:rsidRPr="00CF4192">
        <w:rPr>
          <w:rFonts w:ascii="Times New Roman" w:hAnsi="Times New Roman"/>
          <w:sz w:val="24"/>
          <w:szCs w:val="24"/>
        </w:rPr>
        <w:t>fasta</w:t>
      </w:r>
      <w:proofErr w:type="spellEnd"/>
      <w:r w:rsidRPr="00CF4192">
        <w:rPr>
          <w:rFonts w:ascii="Times New Roman" w:hAnsi="Times New Roman"/>
          <w:sz w:val="24"/>
          <w:szCs w:val="24"/>
        </w:rPr>
        <w:t xml:space="preserve"> file containing the sequences to be excluded. Sequences from </w:t>
      </w:r>
      <w:proofErr w:type="spellStart"/>
      <w:r w:rsidRPr="00CF4192">
        <w:rPr>
          <w:rFonts w:ascii="Times New Roman" w:hAnsi="Times New Roman"/>
          <w:sz w:val="24"/>
          <w:szCs w:val="24"/>
        </w:rPr>
        <w:t>Rfam</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Kalvari</w:t>
      </w:r>
      <w:proofErr w:type="spellEnd"/>
      <w:r w:rsidRPr="00CF4192">
        <w:rPr>
          <w:rFonts w:ascii="Times New Roman" w:hAnsi="Times New Roman"/>
          <w:sz w:val="24"/>
          <w:szCs w:val="24"/>
        </w:rPr>
        <w:t xml:space="preserve"> et al., 2020) are examples of sequences that could be excluded from any analysis carried out with Ds-Seq.</w:t>
      </w:r>
    </w:p>
    <w:p w14:paraId="2B9E7CF6" w14:textId="77777777" w:rsidR="004B6250" w:rsidRPr="00CF4192" w:rsidRDefault="004B6250" w:rsidP="004B6250">
      <w:pPr>
        <w:pStyle w:val="MDPI31text"/>
        <w:rPr>
          <w:rFonts w:ascii="Times New Roman" w:hAnsi="Times New Roman"/>
          <w:sz w:val="24"/>
          <w:szCs w:val="24"/>
        </w:rPr>
      </w:pPr>
    </w:p>
    <w:p w14:paraId="7A2CA827" w14:textId="4A6E0A6B" w:rsidR="004B6250" w:rsidRPr="00CF4192" w:rsidRDefault="004B6250" w:rsidP="004B6250">
      <w:pPr>
        <w:pStyle w:val="MDPI52figure"/>
        <w:ind w:left="2608"/>
        <w:jc w:val="left"/>
        <w:rPr>
          <w:rFonts w:ascii="Times New Roman" w:hAnsi="Times New Roman"/>
          <w:b/>
          <w:sz w:val="24"/>
          <w:szCs w:val="24"/>
        </w:rPr>
      </w:pPr>
    </w:p>
    <w:p w14:paraId="7FBC0DB2" w14:textId="77777777" w:rsidR="00FC01C3" w:rsidRPr="00CF4192" w:rsidRDefault="004B6250" w:rsidP="004B6250">
      <w:pPr>
        <w:pStyle w:val="MDPI31text"/>
        <w:ind w:left="0" w:firstLine="0"/>
        <w:rPr>
          <w:rFonts w:ascii="Times New Roman" w:hAnsi="Times New Roman"/>
          <w:i/>
          <w:iCs/>
          <w:sz w:val="24"/>
          <w:szCs w:val="24"/>
        </w:rPr>
      </w:pPr>
      <w:r w:rsidRPr="00CF4192">
        <w:rPr>
          <w:rFonts w:ascii="Times New Roman" w:hAnsi="Times New Roman"/>
          <w:b/>
          <w:sz w:val="24"/>
          <w:szCs w:val="24"/>
        </w:rPr>
        <w:t xml:space="preserve">Figure </w:t>
      </w:r>
      <w:r w:rsidR="00EE1A41" w:rsidRPr="00CF4192">
        <w:rPr>
          <w:rFonts w:ascii="Times New Roman" w:hAnsi="Times New Roman"/>
          <w:b/>
          <w:sz w:val="24"/>
          <w:szCs w:val="24"/>
        </w:rPr>
        <w:t>1</w:t>
      </w:r>
      <w:r w:rsidRPr="00CF4192">
        <w:rPr>
          <w:rFonts w:ascii="Times New Roman" w:hAnsi="Times New Roman"/>
          <w:b/>
          <w:sz w:val="24"/>
          <w:szCs w:val="24"/>
        </w:rPr>
        <w:t xml:space="preserve">. </w:t>
      </w:r>
      <w:r w:rsidRPr="00CF4192">
        <w:rPr>
          <w:rFonts w:ascii="Times New Roman" w:hAnsi="Times New Roman"/>
          <w:sz w:val="24"/>
          <w:szCs w:val="24"/>
        </w:rPr>
        <w:t xml:space="preserve">Schematic of sRNA sequencing analysis pipeline. </w:t>
      </w:r>
    </w:p>
    <w:p w14:paraId="1E3BE89D" w14:textId="24417F44" w:rsidR="004B6250" w:rsidRPr="00CF4192" w:rsidRDefault="004B6250" w:rsidP="004B6250">
      <w:pPr>
        <w:pStyle w:val="MDPI31text"/>
        <w:ind w:left="0" w:firstLine="0"/>
        <w:rPr>
          <w:rFonts w:ascii="Times New Roman" w:hAnsi="Times New Roman"/>
          <w:sz w:val="24"/>
          <w:szCs w:val="24"/>
        </w:rPr>
      </w:pPr>
      <w:r w:rsidRPr="00CF4192">
        <w:rPr>
          <w:rFonts w:ascii="Times New Roman" w:hAnsi="Times New Roman"/>
          <w:i/>
          <w:iCs/>
          <w:sz w:val="24"/>
          <w:szCs w:val="24"/>
        </w:rPr>
        <w:t xml:space="preserve">(a) </w:t>
      </w:r>
      <w:r w:rsidRPr="00CF4192">
        <w:rPr>
          <w:rFonts w:ascii="Times New Roman" w:hAnsi="Times New Roman"/>
          <w:sz w:val="24"/>
          <w:szCs w:val="24"/>
        </w:rPr>
        <w:t xml:space="preserve">Parameters and file paths are defined in a configuration file. (b) Raw sequence reads of the samples </w:t>
      </w:r>
      <w:proofErr w:type="gramStart"/>
      <w:r w:rsidRPr="00CF4192">
        <w:rPr>
          <w:rFonts w:ascii="Times New Roman" w:hAnsi="Times New Roman"/>
          <w:sz w:val="24"/>
          <w:szCs w:val="24"/>
        </w:rPr>
        <w:t>in .</w:t>
      </w:r>
      <w:proofErr w:type="spellStart"/>
      <w:r w:rsidRPr="00CF4192">
        <w:rPr>
          <w:rFonts w:ascii="Times New Roman" w:hAnsi="Times New Roman"/>
          <w:sz w:val="24"/>
          <w:szCs w:val="24"/>
        </w:rPr>
        <w:t>fastq</w:t>
      </w:r>
      <w:proofErr w:type="spellEnd"/>
      <w:proofErr w:type="gramEnd"/>
      <w:r w:rsidRPr="00CF4192">
        <w:rPr>
          <w:rFonts w:ascii="Times New Roman" w:hAnsi="Times New Roman"/>
          <w:sz w:val="24"/>
          <w:szCs w:val="24"/>
        </w:rPr>
        <w:t xml:space="preserve"> or .</w:t>
      </w:r>
      <w:proofErr w:type="spellStart"/>
      <w:r w:rsidRPr="00CF4192">
        <w:rPr>
          <w:rFonts w:ascii="Times New Roman" w:hAnsi="Times New Roman"/>
          <w:sz w:val="24"/>
          <w:szCs w:val="24"/>
        </w:rPr>
        <w:t>gz</w:t>
      </w:r>
      <w:proofErr w:type="spellEnd"/>
      <w:r w:rsidRPr="00CF4192">
        <w:rPr>
          <w:rFonts w:ascii="Times New Roman" w:hAnsi="Times New Roman"/>
          <w:sz w:val="24"/>
          <w:szCs w:val="24"/>
        </w:rPr>
        <w:t xml:space="preserve"> file format, and other data are supplied to the validation module. (c) With successful validation stage, reads are passed on for removal of adapter sequences where raw reads without adapters are discarded while adapter sequences are removed from the other reads. (d) Adapter-cleaved reads are further processed if the HD protocol was used in the library preparation. (e) Adapter-cleaved reads are filtered for the length specified in the configuration file to produce clean reads. (f) Reads processed for HD protocol are filtered with length to produce clean reads. (g) Length-filtered reads are optionally processed to remove unwanted non-coding RNAs supplied by the user (h) Clean reads are produced for further analysis (</w:t>
      </w:r>
      <w:proofErr w:type="spellStart"/>
      <w:r w:rsidRPr="00CF4192">
        <w:rPr>
          <w:rFonts w:ascii="Times New Roman" w:hAnsi="Times New Roman"/>
          <w:sz w:val="24"/>
          <w:szCs w:val="24"/>
        </w:rPr>
        <w:t>i</w:t>
      </w:r>
      <w:proofErr w:type="spellEnd"/>
      <w:r w:rsidRPr="00CF4192">
        <w:rPr>
          <w:rFonts w:ascii="Times New Roman" w:hAnsi="Times New Roman"/>
          <w:sz w:val="24"/>
          <w:szCs w:val="24"/>
        </w:rPr>
        <w:t>) cleaned reads are produced for further analysis (j) Cleaned reads are parsed for novel small RNA prediction. (k) Cleaned reads are mapped to the host genome and separated into host-mapped and unmapped sRNAs (l) Cleaned reads are parsed for expression matrix generation, and (m) expression matrices are parsed for differential expression analysis (n) Host-mapped sRNAs are segregated by sample (o) Host-mapped sRNAs are mapped to known miRNAs repository to identify known miRNAs (p) Known miRNAs expression profile in samples are produced.</w:t>
      </w:r>
    </w:p>
    <w:p w14:paraId="7B57A008" w14:textId="7A9288FA" w:rsidR="004B6250" w:rsidRPr="00CF4192" w:rsidRDefault="004B6250" w:rsidP="004B6250">
      <w:pPr>
        <w:pStyle w:val="MDPI31text"/>
        <w:ind w:left="0" w:firstLine="0"/>
        <w:rPr>
          <w:rFonts w:ascii="Times New Roman" w:hAnsi="Times New Roman"/>
          <w:sz w:val="24"/>
          <w:szCs w:val="24"/>
        </w:rPr>
      </w:pPr>
    </w:p>
    <w:p w14:paraId="629DE46A" w14:textId="52F31B0A" w:rsidR="00AC3A39" w:rsidRPr="00CF4192" w:rsidRDefault="00AC3A39" w:rsidP="004B6250">
      <w:pPr>
        <w:pStyle w:val="MDPI31text"/>
        <w:ind w:left="0" w:firstLine="0"/>
        <w:rPr>
          <w:rFonts w:ascii="Times New Roman" w:hAnsi="Times New Roman"/>
          <w:i/>
          <w:iCs/>
          <w:sz w:val="24"/>
          <w:szCs w:val="24"/>
        </w:rPr>
      </w:pPr>
    </w:p>
    <w:p w14:paraId="7C3BAF5D" w14:textId="77777777" w:rsidR="00AC3A39" w:rsidRPr="00CF4192" w:rsidRDefault="00AC3A39" w:rsidP="004B6250">
      <w:pPr>
        <w:pStyle w:val="MDPI31text"/>
        <w:ind w:left="0" w:firstLine="0"/>
        <w:rPr>
          <w:rFonts w:ascii="Times New Roman" w:hAnsi="Times New Roman"/>
          <w:sz w:val="24"/>
          <w:szCs w:val="24"/>
        </w:rPr>
      </w:pPr>
    </w:p>
    <w:p w14:paraId="6BA33A4E" w14:textId="53612879" w:rsidR="004B6250" w:rsidRPr="00CF4192" w:rsidRDefault="004B6250" w:rsidP="004B6250">
      <w:pPr>
        <w:pStyle w:val="MDPI22heading2"/>
        <w:spacing w:before="0"/>
        <w:ind w:left="0"/>
        <w:rPr>
          <w:rFonts w:ascii="Times New Roman" w:hAnsi="Times New Roman"/>
          <w:b/>
          <w:bCs/>
          <w:i w:val="0"/>
          <w:iCs/>
          <w:sz w:val="24"/>
          <w:szCs w:val="24"/>
        </w:rPr>
      </w:pPr>
      <w:r w:rsidRPr="00CF4192">
        <w:rPr>
          <w:rFonts w:ascii="Times New Roman" w:hAnsi="Times New Roman"/>
          <w:b/>
          <w:bCs/>
          <w:i w:val="0"/>
          <w:iCs/>
          <w:sz w:val="24"/>
          <w:szCs w:val="24"/>
        </w:rPr>
        <w:t>Design</w:t>
      </w:r>
    </w:p>
    <w:p w14:paraId="7000B5A6" w14:textId="515A7BA1" w:rsidR="004B6250" w:rsidRPr="00CF4192" w:rsidRDefault="004B6250" w:rsidP="004B6250">
      <w:pPr>
        <w:pStyle w:val="MDPI23heading3"/>
        <w:ind w:left="0"/>
        <w:jc w:val="both"/>
        <w:rPr>
          <w:rFonts w:ascii="Times New Roman" w:hAnsi="Times New Roman"/>
          <w:iCs/>
          <w:noProof/>
          <w:sz w:val="24"/>
          <w:szCs w:val="24"/>
        </w:rPr>
      </w:pPr>
      <w:r w:rsidRPr="00CF4192">
        <w:rPr>
          <w:rFonts w:ascii="Times New Roman" w:hAnsi="Times New Roman"/>
          <w:iCs/>
          <w:noProof/>
          <w:sz w:val="24"/>
          <w:szCs w:val="24"/>
        </w:rPr>
        <w:t xml:space="preserve">Ds-Seq is designed to analyze sRNA-seq data easily and with reproducibility, especially for wet biologists with minimal experience with Unix/Linux operating system command line interface. As such, the invocation of the pipeline is achieved with a single line of command after parameters have been defined in the accompanying configuration file and user files have been correctly placed. Each module of Ds-Seq has specific file requirements such that the modules selected by a user would determine the required input files and data. File requirements are shown in Table </w:t>
      </w:r>
      <w:r w:rsidR="00115484" w:rsidRPr="00CF4192">
        <w:rPr>
          <w:rFonts w:ascii="Times New Roman" w:hAnsi="Times New Roman"/>
          <w:iCs/>
          <w:noProof/>
          <w:sz w:val="24"/>
          <w:szCs w:val="24"/>
        </w:rPr>
        <w:t>1</w:t>
      </w:r>
      <w:r w:rsidRPr="00CF4192">
        <w:rPr>
          <w:rFonts w:ascii="Times New Roman" w:hAnsi="Times New Roman"/>
          <w:iCs/>
          <w:noProof/>
          <w:sz w:val="24"/>
          <w:szCs w:val="24"/>
        </w:rPr>
        <w:t xml:space="preserve"> for the modules (i) NGS sequences filtering, (ii) expression profiling, (iii) novel sRNA prediction, (iv) genome-wide host and pathogen sRNA mapping, and (v) conserved sRNA mapping. Reads mapping is carried out generally using Bowtie (Langmead, 2009), being a memory-efficient and ultra-fast short DNA sequence alignment program, using default parameters for mapping in addition to reporting the best alignment. At the same time, the user defines the number of accepted nucleotide mismatches between sequences through the configuration file. </w:t>
      </w:r>
    </w:p>
    <w:p w14:paraId="6645901F" w14:textId="77777777" w:rsidR="004B6250" w:rsidRPr="00CF4192" w:rsidRDefault="004B6250" w:rsidP="004B6250">
      <w:pPr>
        <w:pStyle w:val="MDPI23heading3"/>
        <w:jc w:val="both"/>
        <w:rPr>
          <w:rFonts w:ascii="Times New Roman" w:hAnsi="Times New Roman"/>
          <w:iCs/>
          <w:noProof/>
          <w:sz w:val="24"/>
          <w:szCs w:val="24"/>
        </w:rPr>
      </w:pPr>
    </w:p>
    <w:p w14:paraId="15B6E7FB" w14:textId="27BE3E95" w:rsidR="004B6250" w:rsidRPr="00CF4192" w:rsidRDefault="004B6250" w:rsidP="004B6250">
      <w:pPr>
        <w:rPr>
          <w:rFonts w:ascii="Times New Roman" w:eastAsia="Times New Roman" w:hAnsi="Times New Roman"/>
          <w:iCs/>
          <w:snapToGrid w:val="0"/>
          <w:sz w:val="24"/>
          <w:szCs w:val="24"/>
          <w:lang w:eastAsia="de-DE" w:bidi="en-US"/>
        </w:rPr>
      </w:pPr>
      <w:r w:rsidRPr="00CF4192">
        <w:rPr>
          <w:rFonts w:ascii="Times New Roman" w:eastAsia="Times New Roman" w:hAnsi="Times New Roman"/>
          <w:b/>
          <w:bCs/>
          <w:iCs/>
          <w:snapToGrid w:val="0"/>
          <w:sz w:val="24"/>
          <w:szCs w:val="24"/>
          <w:lang w:eastAsia="de-DE" w:bidi="en-US"/>
        </w:rPr>
        <w:t xml:space="preserve">Table </w:t>
      </w:r>
      <w:r w:rsidR="00115484" w:rsidRPr="00CF4192">
        <w:rPr>
          <w:rFonts w:ascii="Times New Roman" w:eastAsia="Times New Roman" w:hAnsi="Times New Roman"/>
          <w:b/>
          <w:bCs/>
          <w:iCs/>
          <w:snapToGrid w:val="0"/>
          <w:sz w:val="24"/>
          <w:szCs w:val="24"/>
          <w:lang w:eastAsia="de-DE" w:bidi="en-US"/>
        </w:rPr>
        <w:t>1</w:t>
      </w:r>
      <w:r w:rsidRPr="00CF4192">
        <w:rPr>
          <w:rFonts w:ascii="Times New Roman" w:eastAsia="Times New Roman" w:hAnsi="Times New Roman"/>
          <w:iCs/>
          <w:snapToGrid w:val="0"/>
          <w:sz w:val="24"/>
          <w:szCs w:val="24"/>
          <w:lang w:eastAsia="de-DE" w:bidi="en-US"/>
        </w:rPr>
        <w:t>. Files requirement for each modular stage of the analysis pipeline.</w:t>
      </w:r>
    </w:p>
    <w:p w14:paraId="52ADFA12" w14:textId="1745A8E1" w:rsidR="004B6250" w:rsidRPr="00CF4192" w:rsidRDefault="004B6250" w:rsidP="004B6250">
      <w:pPr>
        <w:pStyle w:val="MDPI23heading3"/>
        <w:ind w:left="0"/>
        <w:jc w:val="both"/>
        <w:rPr>
          <w:rFonts w:ascii="Times New Roman" w:hAnsi="Times New Roman"/>
          <w:i/>
          <w:noProof/>
          <w:sz w:val="24"/>
          <w:szCs w:val="24"/>
        </w:rPr>
      </w:pPr>
    </w:p>
    <w:p w14:paraId="775F64F8" w14:textId="77777777" w:rsidR="004B6250" w:rsidRPr="00CF4192" w:rsidRDefault="004B6250" w:rsidP="004B6250">
      <w:pPr>
        <w:pStyle w:val="MDPI23heading3"/>
        <w:ind w:left="0"/>
        <w:jc w:val="both"/>
        <w:rPr>
          <w:rFonts w:ascii="Times New Roman" w:hAnsi="Times New Roman"/>
          <w:iCs/>
          <w:noProof/>
          <w:sz w:val="24"/>
          <w:szCs w:val="24"/>
        </w:rPr>
      </w:pPr>
      <w:r w:rsidRPr="00CF4192">
        <w:rPr>
          <w:rFonts w:ascii="Times New Roman" w:hAnsi="Times New Roman"/>
          <w:iCs/>
          <w:noProof/>
          <w:sz w:val="24"/>
          <w:szCs w:val="24"/>
        </w:rPr>
        <w:t>Input raw sequence files can be left in compressed zip (.gz) format without the need to first decompress as the pipeline can discriminate the file type and handle it appropriately. The raw sequence files of the sRNA-Seq libraries must be saved in replicates in a folder named by the sample and located in the ‘data’ directory in a manner representative of the experimental design. A unique analysis ID is generated for each non-redundant sequence and is consistent across all the libraries. The checkpoint feature is implemented at strategic stages of the pipeline to avoid repeating steps previously executed, especially tasks requiring intensive compute time, such as reference sequence indexing. The configuration file can be used for processing other analyses while retaining the same parameters to enable the user to compare different libraries to identify similarities and differences. The analysis modules in Ds-Seq are further explained in the following sections.</w:t>
      </w:r>
    </w:p>
    <w:p w14:paraId="21B17588" w14:textId="77777777" w:rsidR="004B6250" w:rsidRPr="00CF4192" w:rsidRDefault="004B6250" w:rsidP="004B6250">
      <w:pPr>
        <w:pStyle w:val="MDPI23heading3"/>
        <w:jc w:val="both"/>
        <w:rPr>
          <w:rFonts w:ascii="Times New Roman" w:hAnsi="Times New Roman"/>
          <w:sz w:val="24"/>
          <w:szCs w:val="24"/>
        </w:rPr>
      </w:pPr>
    </w:p>
    <w:p w14:paraId="2FF6AA90" w14:textId="666C8DF6" w:rsidR="004B6250" w:rsidRPr="00CF4192" w:rsidRDefault="004B6250" w:rsidP="004B6250">
      <w:pPr>
        <w:pStyle w:val="MDPI23heading3"/>
        <w:ind w:left="0"/>
        <w:jc w:val="both"/>
        <w:rPr>
          <w:rFonts w:ascii="Times New Roman" w:hAnsi="Times New Roman"/>
          <w:sz w:val="24"/>
          <w:szCs w:val="24"/>
        </w:rPr>
      </w:pPr>
      <w:r w:rsidRPr="00CF4192">
        <w:rPr>
          <w:rFonts w:ascii="Times New Roman" w:hAnsi="Times New Roman"/>
          <w:b/>
          <w:bCs/>
          <w:sz w:val="24"/>
          <w:szCs w:val="24"/>
        </w:rPr>
        <w:t xml:space="preserve">NGS reads </w:t>
      </w:r>
      <w:proofErr w:type="gramStart"/>
      <w:r w:rsidRPr="00CF4192">
        <w:rPr>
          <w:rFonts w:ascii="Times New Roman" w:hAnsi="Times New Roman"/>
          <w:b/>
          <w:bCs/>
          <w:sz w:val="24"/>
          <w:szCs w:val="24"/>
        </w:rPr>
        <w:t>filtering</w:t>
      </w:r>
      <w:proofErr w:type="gramEnd"/>
    </w:p>
    <w:p w14:paraId="24FA2D15" w14:textId="23454907" w:rsidR="004B6250" w:rsidRPr="00CF4192" w:rsidRDefault="004B6250" w:rsidP="004B6250">
      <w:pPr>
        <w:pStyle w:val="MDPI23heading3"/>
        <w:ind w:left="0"/>
        <w:jc w:val="both"/>
        <w:rPr>
          <w:rFonts w:ascii="Times New Roman" w:hAnsi="Times New Roman"/>
          <w:sz w:val="24"/>
          <w:szCs w:val="24"/>
        </w:rPr>
      </w:pPr>
      <w:r w:rsidRPr="00CF4192">
        <w:rPr>
          <w:rFonts w:ascii="Times New Roman" w:hAnsi="Times New Roman"/>
          <w:sz w:val="24"/>
          <w:szCs w:val="24"/>
        </w:rPr>
        <w:lastRenderedPageBreak/>
        <w:t>The NGS data filtering is carried out using in-house Perl scripts to remove adapter sequences and sequences without an adapter from the input raw reads library. An optional further clipping of 4</w:t>
      </w:r>
      <w:r w:rsidR="003B0B6E" w:rsidRPr="00CF4192">
        <w:rPr>
          <w:rFonts w:ascii="Times New Roman" w:hAnsi="Times New Roman"/>
          <w:sz w:val="24"/>
          <w:szCs w:val="24"/>
        </w:rPr>
        <w:t xml:space="preserve"> </w:t>
      </w:r>
      <w:proofErr w:type="spellStart"/>
      <w:r w:rsidRPr="00CF4192">
        <w:rPr>
          <w:rFonts w:ascii="Times New Roman" w:hAnsi="Times New Roman"/>
          <w:sz w:val="24"/>
          <w:szCs w:val="24"/>
        </w:rPr>
        <w:t>nt</w:t>
      </w:r>
      <w:proofErr w:type="spellEnd"/>
      <w:r w:rsidRPr="00CF4192">
        <w:rPr>
          <w:rFonts w:ascii="Times New Roman" w:hAnsi="Times New Roman"/>
          <w:sz w:val="24"/>
          <w:szCs w:val="24"/>
        </w:rPr>
        <w:t xml:space="preserve"> from the 5’ and 3’ ends of the cleaned reads is done if the </w:t>
      </w:r>
      <w:proofErr w:type="gramStart"/>
      <w:r w:rsidR="00DD3BC5" w:rsidRPr="00CF4192">
        <w:rPr>
          <w:rFonts w:ascii="Times New Roman" w:hAnsi="Times New Roman"/>
          <w:sz w:val="24"/>
          <w:szCs w:val="24"/>
        </w:rPr>
        <w:t>High Definition</w:t>
      </w:r>
      <w:proofErr w:type="gramEnd"/>
      <w:r w:rsidR="00DD3BC5" w:rsidRPr="00CF4192">
        <w:rPr>
          <w:rFonts w:ascii="Times New Roman" w:hAnsi="Times New Roman"/>
          <w:sz w:val="24"/>
          <w:szCs w:val="24"/>
        </w:rPr>
        <w:t xml:space="preserve"> </w:t>
      </w:r>
      <w:r w:rsidRPr="00CF4192">
        <w:rPr>
          <w:rFonts w:ascii="Times New Roman" w:hAnsi="Times New Roman"/>
          <w:sz w:val="24"/>
          <w:szCs w:val="24"/>
        </w:rPr>
        <w:t>protocol (</w:t>
      </w:r>
      <w:proofErr w:type="spellStart"/>
      <w:r w:rsidRPr="00CF4192">
        <w:rPr>
          <w:rFonts w:ascii="Times New Roman" w:hAnsi="Times New Roman"/>
          <w:sz w:val="24"/>
          <w:szCs w:val="24"/>
        </w:rPr>
        <w:t>Sorefan</w:t>
      </w:r>
      <w:proofErr w:type="spellEnd"/>
      <w:r w:rsidRPr="00CF4192">
        <w:rPr>
          <w:rFonts w:ascii="Times New Roman" w:hAnsi="Times New Roman"/>
          <w:sz w:val="24"/>
          <w:szCs w:val="24"/>
        </w:rPr>
        <w:t xml:space="preserve"> et al., 2012) was used during the library preparation. For each input raw reads file, each sequence is aggregated into one, and its abundance in the input file is appended to the sequence header information to produce a multi-</w:t>
      </w:r>
      <w:proofErr w:type="spellStart"/>
      <w:r w:rsidRPr="00CF4192">
        <w:rPr>
          <w:rFonts w:ascii="Times New Roman" w:hAnsi="Times New Roman"/>
          <w:sz w:val="24"/>
          <w:szCs w:val="24"/>
        </w:rPr>
        <w:t>fasta</w:t>
      </w:r>
      <w:proofErr w:type="spellEnd"/>
      <w:r w:rsidRPr="00CF4192">
        <w:rPr>
          <w:rFonts w:ascii="Times New Roman" w:hAnsi="Times New Roman"/>
          <w:sz w:val="24"/>
          <w:szCs w:val="24"/>
        </w:rPr>
        <w:t xml:space="preserve"> file. Non-redundant reads with a length that meets the user-defined range and reads abundance not less than the defined threshold in the configuration file are retained for use downstream of the analysis pipeline as clean reads. An optional step also removes any other unwanted non-coding RNA sequences from the reads, such as sequences from </w:t>
      </w:r>
      <w:proofErr w:type="spellStart"/>
      <w:r w:rsidRPr="00CF4192">
        <w:rPr>
          <w:rFonts w:ascii="Times New Roman" w:hAnsi="Times New Roman"/>
          <w:sz w:val="24"/>
          <w:szCs w:val="24"/>
        </w:rPr>
        <w:t>Rfam</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Kalvari</w:t>
      </w:r>
      <w:proofErr w:type="spellEnd"/>
      <w:r w:rsidRPr="00CF4192">
        <w:rPr>
          <w:rFonts w:ascii="Times New Roman" w:hAnsi="Times New Roman"/>
          <w:sz w:val="24"/>
          <w:szCs w:val="24"/>
        </w:rPr>
        <w:t xml:space="preserve"> et al., 2020) or different user-defined sequences supplied through a multi-</w:t>
      </w:r>
      <w:proofErr w:type="spellStart"/>
      <w:r w:rsidRPr="00CF4192">
        <w:rPr>
          <w:rFonts w:ascii="Times New Roman" w:hAnsi="Times New Roman"/>
          <w:sz w:val="24"/>
          <w:szCs w:val="24"/>
        </w:rPr>
        <w:t>fasta</w:t>
      </w:r>
      <w:proofErr w:type="spellEnd"/>
      <w:r w:rsidRPr="00CF4192">
        <w:rPr>
          <w:rFonts w:ascii="Times New Roman" w:hAnsi="Times New Roman"/>
          <w:sz w:val="24"/>
          <w:szCs w:val="24"/>
        </w:rPr>
        <w:t xml:space="preserve"> file. A bar plot of the length distribution of the cleaned reads from all replicates of the samples is also produced to give an insight into the profile of the sRNAs within the libraries and as a further check of the quality of the sRNA-Seq libraries. This information helps determine the quality of the library. It could also provide information on the specific molecular pathway origin of the sRNAs based on the activities of Dicer (Mueth et al., 2015).</w:t>
      </w:r>
    </w:p>
    <w:p w14:paraId="2CA03F25" w14:textId="77777777" w:rsidR="004B6250" w:rsidRPr="00CF4192" w:rsidRDefault="004B6250" w:rsidP="004B6250">
      <w:pPr>
        <w:pStyle w:val="MDPI23heading3"/>
        <w:jc w:val="both"/>
        <w:rPr>
          <w:rFonts w:ascii="Times New Roman" w:hAnsi="Times New Roman"/>
          <w:sz w:val="24"/>
          <w:szCs w:val="24"/>
        </w:rPr>
      </w:pPr>
    </w:p>
    <w:p w14:paraId="1AA330FB" w14:textId="340F4C10" w:rsidR="004B6250" w:rsidRPr="00CF4192" w:rsidRDefault="004B6250" w:rsidP="004B6250">
      <w:pPr>
        <w:pStyle w:val="MDPI23heading3"/>
        <w:ind w:left="0"/>
        <w:jc w:val="both"/>
        <w:rPr>
          <w:rFonts w:ascii="Times New Roman" w:hAnsi="Times New Roman"/>
          <w:sz w:val="24"/>
          <w:szCs w:val="24"/>
        </w:rPr>
      </w:pPr>
      <w:r w:rsidRPr="00CF4192">
        <w:rPr>
          <w:rFonts w:ascii="Times New Roman" w:hAnsi="Times New Roman"/>
          <w:b/>
          <w:bCs/>
          <w:sz w:val="24"/>
          <w:szCs w:val="24"/>
        </w:rPr>
        <w:t>Differential Expression Profiling</w:t>
      </w:r>
    </w:p>
    <w:p w14:paraId="019ACC0D" w14:textId="77777777" w:rsidR="004B6250" w:rsidRPr="00CF4192" w:rsidRDefault="004B6250" w:rsidP="004B6250">
      <w:pPr>
        <w:pStyle w:val="MDPI23heading3"/>
        <w:ind w:left="0"/>
        <w:jc w:val="both"/>
        <w:rPr>
          <w:rFonts w:ascii="Times New Roman" w:hAnsi="Times New Roman"/>
          <w:sz w:val="24"/>
          <w:szCs w:val="24"/>
        </w:rPr>
      </w:pPr>
      <w:r w:rsidRPr="00CF4192">
        <w:rPr>
          <w:rFonts w:ascii="Times New Roman" w:hAnsi="Times New Roman"/>
          <w:sz w:val="24"/>
          <w:szCs w:val="24"/>
        </w:rPr>
        <w:t xml:space="preserve">This module in the pipeline is used to reveal the differential expression profile of all sRNAs across the libraries and experimental conditions of interest. Count matrices of the cleaned reads across pairwise combinations of all libraries are produced, using the sequence as a unique identifier to achieve sequence identity uniformity across all the libraries. These matrices are parsed as input into the </w:t>
      </w:r>
      <w:proofErr w:type="spellStart"/>
      <w:r w:rsidRPr="00CF4192">
        <w:rPr>
          <w:rFonts w:ascii="Times New Roman" w:hAnsi="Times New Roman"/>
          <w:sz w:val="24"/>
          <w:szCs w:val="24"/>
        </w:rPr>
        <w:t>edgeR</w:t>
      </w:r>
      <w:proofErr w:type="spellEnd"/>
      <w:r w:rsidRPr="00CF4192">
        <w:rPr>
          <w:rFonts w:ascii="Times New Roman" w:hAnsi="Times New Roman"/>
          <w:sz w:val="24"/>
          <w:szCs w:val="24"/>
        </w:rPr>
        <w:t xml:space="preserve"> (Robinson et al., 2009; McCarthy et al., 2012) package for the differential expression analysis. Reads that meet the fold change and p-value criteria defined in the configuration file are returned as differentially expressed.</w:t>
      </w:r>
    </w:p>
    <w:p w14:paraId="2A92D169" w14:textId="77777777" w:rsidR="004B6250" w:rsidRPr="00CF4192" w:rsidRDefault="004B6250" w:rsidP="004B6250">
      <w:pPr>
        <w:pStyle w:val="MDPI23heading3"/>
        <w:jc w:val="both"/>
        <w:rPr>
          <w:rFonts w:ascii="Times New Roman" w:hAnsi="Times New Roman"/>
          <w:sz w:val="24"/>
          <w:szCs w:val="24"/>
        </w:rPr>
      </w:pPr>
    </w:p>
    <w:p w14:paraId="5D7875F2" w14:textId="49E5D655" w:rsidR="004B6250" w:rsidRPr="00CF4192" w:rsidRDefault="004B6250" w:rsidP="004B6250">
      <w:pPr>
        <w:pStyle w:val="MDPI23heading3"/>
        <w:ind w:left="0"/>
        <w:jc w:val="both"/>
        <w:rPr>
          <w:rFonts w:ascii="Times New Roman" w:hAnsi="Times New Roman"/>
          <w:sz w:val="24"/>
          <w:szCs w:val="24"/>
        </w:rPr>
      </w:pPr>
      <w:r w:rsidRPr="00CF4192">
        <w:rPr>
          <w:rFonts w:ascii="Times New Roman" w:hAnsi="Times New Roman"/>
          <w:b/>
          <w:bCs/>
          <w:sz w:val="24"/>
          <w:szCs w:val="24"/>
        </w:rPr>
        <w:t xml:space="preserve">Conserved/known miRNAs </w:t>
      </w:r>
      <w:proofErr w:type="gramStart"/>
      <w:r w:rsidRPr="00CF4192">
        <w:rPr>
          <w:rFonts w:ascii="Times New Roman" w:hAnsi="Times New Roman"/>
          <w:b/>
          <w:bCs/>
          <w:sz w:val="24"/>
          <w:szCs w:val="24"/>
        </w:rPr>
        <w:t>identification</w:t>
      </w:r>
      <w:proofErr w:type="gramEnd"/>
    </w:p>
    <w:p w14:paraId="7151B138" w14:textId="4FBFBF77" w:rsidR="004B6250" w:rsidRPr="00CF4192" w:rsidRDefault="004B6250" w:rsidP="004B6250">
      <w:pPr>
        <w:pStyle w:val="MDPI23heading3"/>
        <w:ind w:left="0"/>
        <w:jc w:val="both"/>
        <w:rPr>
          <w:rFonts w:ascii="Times New Roman" w:hAnsi="Times New Roman"/>
          <w:sz w:val="24"/>
          <w:szCs w:val="24"/>
        </w:rPr>
      </w:pPr>
      <w:r w:rsidRPr="00CF4192">
        <w:rPr>
          <w:rFonts w:ascii="Times New Roman" w:hAnsi="Times New Roman"/>
          <w:sz w:val="24"/>
          <w:szCs w:val="24"/>
        </w:rPr>
        <w:t>Micro RNAs (miRNAs) belong to a sub-class of sRNAs with sequence lengths between 21-24</w:t>
      </w:r>
      <w:r w:rsidR="00170338" w:rsidRPr="00CF4192">
        <w:rPr>
          <w:rFonts w:ascii="Times New Roman" w:hAnsi="Times New Roman"/>
          <w:sz w:val="24"/>
          <w:szCs w:val="24"/>
        </w:rPr>
        <w:t xml:space="preserve"> </w:t>
      </w:r>
      <w:r w:rsidRPr="00CF4192">
        <w:rPr>
          <w:rFonts w:ascii="Times New Roman" w:hAnsi="Times New Roman"/>
          <w:sz w:val="24"/>
          <w:szCs w:val="24"/>
        </w:rPr>
        <w:t xml:space="preserve">nt. Some miRNAs are evolutionarily conserved across species (Zhang et al., 2006) and are identified through a homology search of the known mature sequences in the miRNA repository </w:t>
      </w:r>
      <w:proofErr w:type="spellStart"/>
      <w:r w:rsidRPr="00CF4192">
        <w:rPr>
          <w:rFonts w:ascii="Times New Roman" w:hAnsi="Times New Roman"/>
          <w:sz w:val="24"/>
          <w:szCs w:val="24"/>
        </w:rPr>
        <w:t>miRBase</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Kozomara</w:t>
      </w:r>
      <w:proofErr w:type="spellEnd"/>
      <w:r w:rsidRPr="00CF4192">
        <w:rPr>
          <w:rFonts w:ascii="Times New Roman" w:hAnsi="Times New Roman"/>
          <w:sz w:val="24"/>
          <w:szCs w:val="24"/>
        </w:rPr>
        <w:t xml:space="preserve"> et al., 2019) (www.mirbase.org). In this pipeline module, all known mature sequences hosted in </w:t>
      </w:r>
      <w:proofErr w:type="spellStart"/>
      <w:r w:rsidRPr="00CF4192">
        <w:rPr>
          <w:rFonts w:ascii="Times New Roman" w:hAnsi="Times New Roman"/>
          <w:sz w:val="24"/>
          <w:szCs w:val="24"/>
        </w:rPr>
        <w:t>miRBase</w:t>
      </w:r>
      <w:proofErr w:type="spellEnd"/>
      <w:r w:rsidRPr="00CF4192">
        <w:rPr>
          <w:rFonts w:ascii="Times New Roman" w:hAnsi="Times New Roman"/>
          <w:sz w:val="24"/>
          <w:szCs w:val="24"/>
        </w:rPr>
        <w:t xml:space="preserve"> are supplied as a multi-</w:t>
      </w:r>
      <w:proofErr w:type="spellStart"/>
      <w:r w:rsidRPr="00CF4192">
        <w:rPr>
          <w:rFonts w:ascii="Times New Roman" w:hAnsi="Times New Roman"/>
          <w:sz w:val="24"/>
          <w:szCs w:val="24"/>
        </w:rPr>
        <w:t>fasta</w:t>
      </w:r>
      <w:proofErr w:type="spellEnd"/>
      <w:r w:rsidRPr="00CF4192">
        <w:rPr>
          <w:rFonts w:ascii="Times New Roman" w:hAnsi="Times New Roman"/>
          <w:sz w:val="24"/>
          <w:szCs w:val="24"/>
        </w:rPr>
        <w:t xml:space="preserve"> sequence file indexed with Bowtie (Langmead et al., 2009) before mapping. </w:t>
      </w:r>
      <w:r w:rsidR="007B5093" w:rsidRPr="00CF4192">
        <w:rPr>
          <w:rFonts w:ascii="Times New Roman" w:hAnsi="Times New Roman"/>
          <w:sz w:val="24"/>
          <w:szCs w:val="24"/>
        </w:rPr>
        <w:t xml:space="preserve">The </w:t>
      </w:r>
      <w:r w:rsidRPr="00CF4192">
        <w:rPr>
          <w:rFonts w:ascii="Times New Roman" w:hAnsi="Times New Roman"/>
          <w:sz w:val="24"/>
          <w:szCs w:val="24"/>
        </w:rPr>
        <w:t>user can alternatively provide a list of conserved sequences of interest in a multi-</w:t>
      </w:r>
      <w:proofErr w:type="spellStart"/>
      <w:r w:rsidRPr="00CF4192">
        <w:rPr>
          <w:rFonts w:ascii="Times New Roman" w:hAnsi="Times New Roman"/>
          <w:sz w:val="24"/>
          <w:szCs w:val="24"/>
        </w:rPr>
        <w:t>fasta</w:t>
      </w:r>
      <w:proofErr w:type="spellEnd"/>
      <w:r w:rsidRPr="00CF4192">
        <w:rPr>
          <w:rFonts w:ascii="Times New Roman" w:hAnsi="Times New Roman"/>
          <w:sz w:val="24"/>
          <w:szCs w:val="24"/>
        </w:rPr>
        <w:t xml:space="preserve"> format as a reference in place of the mature sequences from </w:t>
      </w:r>
      <w:proofErr w:type="spellStart"/>
      <w:r w:rsidRPr="00CF4192">
        <w:rPr>
          <w:rFonts w:ascii="Times New Roman" w:hAnsi="Times New Roman"/>
          <w:sz w:val="24"/>
          <w:szCs w:val="24"/>
        </w:rPr>
        <w:t>miRBase</w:t>
      </w:r>
      <w:proofErr w:type="spellEnd"/>
      <w:r w:rsidRPr="00CF4192">
        <w:rPr>
          <w:rFonts w:ascii="Times New Roman" w:hAnsi="Times New Roman"/>
          <w:sz w:val="24"/>
          <w:szCs w:val="24"/>
        </w:rPr>
        <w:t>. All sequences with the best hit within the defined acceptable nucleotide mismatch parameter defined in the configuration file mapping to this repository are reported as known sRNAs. The sequences specific to the host are reported as known host sRNAs.</w:t>
      </w:r>
    </w:p>
    <w:p w14:paraId="6608B3DE" w14:textId="77777777" w:rsidR="004B6250" w:rsidRPr="00CF4192" w:rsidRDefault="004B6250" w:rsidP="004B6250">
      <w:pPr>
        <w:pStyle w:val="MDPI23heading3"/>
        <w:jc w:val="both"/>
        <w:rPr>
          <w:rFonts w:ascii="Times New Roman" w:hAnsi="Times New Roman"/>
          <w:sz w:val="24"/>
          <w:szCs w:val="24"/>
        </w:rPr>
      </w:pPr>
    </w:p>
    <w:p w14:paraId="76E935AB" w14:textId="34BEE097" w:rsidR="004B6250" w:rsidRPr="00CF4192" w:rsidRDefault="00642B13" w:rsidP="004B6250">
      <w:pPr>
        <w:pStyle w:val="MDPI23heading3"/>
        <w:ind w:left="0"/>
        <w:jc w:val="both"/>
        <w:rPr>
          <w:rFonts w:ascii="Times New Roman" w:hAnsi="Times New Roman"/>
          <w:sz w:val="24"/>
          <w:szCs w:val="24"/>
        </w:rPr>
      </w:pPr>
      <w:r w:rsidRPr="00CF4192">
        <w:rPr>
          <w:rFonts w:ascii="Times New Roman" w:hAnsi="Times New Roman"/>
          <w:b/>
          <w:bCs/>
          <w:sz w:val="24"/>
          <w:szCs w:val="24"/>
        </w:rPr>
        <w:t>Prediction of n</w:t>
      </w:r>
      <w:r w:rsidR="004B6250" w:rsidRPr="00CF4192">
        <w:rPr>
          <w:rFonts w:ascii="Times New Roman" w:hAnsi="Times New Roman"/>
          <w:b/>
          <w:bCs/>
          <w:sz w:val="24"/>
          <w:szCs w:val="24"/>
        </w:rPr>
        <w:t>ovel sRNA</w:t>
      </w:r>
      <w:r w:rsidR="00882AB3" w:rsidRPr="00CF4192">
        <w:rPr>
          <w:rFonts w:ascii="Times New Roman" w:hAnsi="Times New Roman"/>
          <w:b/>
          <w:bCs/>
          <w:sz w:val="24"/>
          <w:szCs w:val="24"/>
        </w:rPr>
        <w:t>s</w:t>
      </w:r>
    </w:p>
    <w:p w14:paraId="6BBCE225" w14:textId="270CFC7C" w:rsidR="004B6250" w:rsidRPr="00CF4192" w:rsidRDefault="004B6250" w:rsidP="004B6250">
      <w:pPr>
        <w:pStyle w:val="MDPI23heading3"/>
        <w:ind w:left="0"/>
        <w:jc w:val="both"/>
        <w:rPr>
          <w:rFonts w:ascii="Times New Roman" w:hAnsi="Times New Roman"/>
          <w:sz w:val="24"/>
          <w:szCs w:val="24"/>
        </w:rPr>
      </w:pPr>
      <w:r w:rsidRPr="00CF4192">
        <w:rPr>
          <w:rFonts w:ascii="Times New Roman" w:hAnsi="Times New Roman"/>
          <w:sz w:val="24"/>
          <w:szCs w:val="24"/>
        </w:rPr>
        <w:t>Plants produce stress-responsive sRNAs in response to biotic and abiotic stressors. Due to the specificity of production of these sRNAs (</w:t>
      </w:r>
      <w:proofErr w:type="spellStart"/>
      <w:r w:rsidRPr="00CF4192">
        <w:rPr>
          <w:rFonts w:ascii="Times New Roman" w:hAnsi="Times New Roman"/>
          <w:sz w:val="24"/>
          <w:szCs w:val="24"/>
        </w:rPr>
        <w:t>Sunkar</w:t>
      </w:r>
      <w:proofErr w:type="spellEnd"/>
      <w:r w:rsidRPr="00CF4192">
        <w:rPr>
          <w:rFonts w:ascii="Times New Roman" w:hAnsi="Times New Roman"/>
          <w:sz w:val="24"/>
          <w:szCs w:val="24"/>
        </w:rPr>
        <w:t xml:space="preserve"> et al., 2012), novel prediction is required to uncover those present in the sRNA-Seq libraries. </w:t>
      </w:r>
      <w:r w:rsidR="00E51E6E" w:rsidRPr="00CF4192">
        <w:rPr>
          <w:rFonts w:ascii="Times New Roman" w:hAnsi="Times New Roman"/>
          <w:sz w:val="24"/>
          <w:szCs w:val="24"/>
        </w:rPr>
        <w:t xml:space="preserve">To this aim we use </w:t>
      </w:r>
      <w:proofErr w:type="spellStart"/>
      <w:r w:rsidRPr="0058262C">
        <w:rPr>
          <w:rFonts w:ascii="Times New Roman" w:hAnsi="Times New Roman"/>
          <w:sz w:val="24"/>
          <w:szCs w:val="24"/>
        </w:rPr>
        <w:t>miRDeepP</w:t>
      </w:r>
      <w:proofErr w:type="spellEnd"/>
      <w:r w:rsidRPr="0058262C">
        <w:rPr>
          <w:rFonts w:ascii="Times New Roman" w:hAnsi="Times New Roman"/>
          <w:sz w:val="24"/>
          <w:szCs w:val="24"/>
        </w:rPr>
        <w:t xml:space="preserve"> </w:t>
      </w:r>
      <w:r w:rsidRPr="00CF4192">
        <w:rPr>
          <w:rFonts w:ascii="Times New Roman" w:hAnsi="Times New Roman"/>
          <w:sz w:val="24"/>
          <w:szCs w:val="24"/>
        </w:rPr>
        <w:t xml:space="preserve">(Yang and Li, 2011), </w:t>
      </w:r>
      <w:r w:rsidR="00913E48" w:rsidRPr="00CF4192">
        <w:rPr>
          <w:rFonts w:ascii="Times New Roman" w:hAnsi="Times New Roman"/>
          <w:sz w:val="24"/>
          <w:szCs w:val="24"/>
        </w:rPr>
        <w:t xml:space="preserve">an </w:t>
      </w:r>
      <w:r w:rsidRPr="00CF4192">
        <w:rPr>
          <w:rFonts w:ascii="Times New Roman" w:hAnsi="Times New Roman"/>
          <w:sz w:val="24"/>
          <w:szCs w:val="24"/>
        </w:rPr>
        <w:t>open-source software designed specifically for predicting sRNAs in plants</w:t>
      </w:r>
      <w:r w:rsidR="00A206B6" w:rsidRPr="00CF4192">
        <w:rPr>
          <w:rFonts w:ascii="Times New Roman" w:hAnsi="Times New Roman"/>
          <w:sz w:val="24"/>
          <w:szCs w:val="24"/>
        </w:rPr>
        <w:t>.</w:t>
      </w:r>
      <w:r w:rsidRPr="00CF4192">
        <w:rPr>
          <w:rFonts w:ascii="Times New Roman" w:hAnsi="Times New Roman"/>
          <w:sz w:val="24"/>
          <w:szCs w:val="24"/>
        </w:rPr>
        <w:t xml:space="preserve"> </w:t>
      </w:r>
      <w:proofErr w:type="spellStart"/>
      <w:r w:rsidRPr="0058262C">
        <w:rPr>
          <w:rFonts w:ascii="Times New Roman" w:hAnsi="Times New Roman"/>
          <w:sz w:val="24"/>
          <w:szCs w:val="24"/>
        </w:rPr>
        <w:t>mirDeepP</w:t>
      </w:r>
      <w:proofErr w:type="spellEnd"/>
      <w:r w:rsidRPr="00CF4192">
        <w:rPr>
          <w:rFonts w:ascii="Times New Roman" w:hAnsi="Times New Roman"/>
          <w:sz w:val="24"/>
          <w:szCs w:val="24"/>
        </w:rPr>
        <w:t xml:space="preserve"> comprises nine different Perl scripts. The critical parameters required at some of the stages of this analysis have been included in the parameters supplied by the user through the configuration file. The reader is referred to (Yang and Li, 2011) for further information on the </w:t>
      </w:r>
      <w:r w:rsidR="00964D7B" w:rsidRPr="00CF4192">
        <w:rPr>
          <w:rFonts w:ascii="Times New Roman" w:hAnsi="Times New Roman"/>
          <w:sz w:val="24"/>
          <w:szCs w:val="24"/>
        </w:rPr>
        <w:t>distinct stages</w:t>
      </w:r>
      <w:r w:rsidRPr="00CF4192">
        <w:rPr>
          <w:rFonts w:ascii="Times New Roman" w:hAnsi="Times New Roman"/>
          <w:sz w:val="24"/>
          <w:szCs w:val="24"/>
        </w:rPr>
        <w:t xml:space="preserve">, and the parameters required. The predicted sRNA sequences are further filtered by mapping to </w:t>
      </w:r>
      <w:proofErr w:type="spellStart"/>
      <w:proofErr w:type="gramStart"/>
      <w:r w:rsidRPr="00CF4192">
        <w:rPr>
          <w:rFonts w:ascii="Times New Roman" w:hAnsi="Times New Roman"/>
          <w:sz w:val="24"/>
          <w:szCs w:val="24"/>
        </w:rPr>
        <w:t>miRBase</w:t>
      </w:r>
      <w:proofErr w:type="spellEnd"/>
      <w:r w:rsidRPr="00CF4192">
        <w:rPr>
          <w:rFonts w:ascii="Times New Roman" w:hAnsi="Times New Roman"/>
          <w:sz w:val="24"/>
          <w:szCs w:val="24"/>
        </w:rPr>
        <w:t xml:space="preserve">  to</w:t>
      </w:r>
      <w:proofErr w:type="gramEnd"/>
      <w:r w:rsidRPr="00CF4192">
        <w:rPr>
          <w:rFonts w:ascii="Times New Roman" w:hAnsi="Times New Roman"/>
          <w:sz w:val="24"/>
          <w:szCs w:val="24"/>
        </w:rPr>
        <w:t xml:space="preserve"> discard known miRNAs, while unmapped sequences are retained as potential novel sRNAs.</w:t>
      </w:r>
    </w:p>
    <w:p w14:paraId="483C9D8D" w14:textId="77777777" w:rsidR="004B6250" w:rsidRPr="00CF4192" w:rsidRDefault="004B6250" w:rsidP="004B6250">
      <w:pPr>
        <w:pStyle w:val="MDPI23heading3"/>
        <w:jc w:val="both"/>
        <w:rPr>
          <w:rFonts w:ascii="Times New Roman" w:hAnsi="Times New Roman"/>
          <w:sz w:val="24"/>
          <w:szCs w:val="24"/>
        </w:rPr>
      </w:pPr>
    </w:p>
    <w:p w14:paraId="58750AA7" w14:textId="4B7C8FC4" w:rsidR="004B6250" w:rsidRPr="00CF4192" w:rsidRDefault="004B6250" w:rsidP="004B6250">
      <w:pPr>
        <w:pStyle w:val="MDPI23heading3"/>
        <w:ind w:left="0"/>
        <w:jc w:val="both"/>
        <w:rPr>
          <w:rFonts w:ascii="Times New Roman" w:hAnsi="Times New Roman"/>
          <w:iCs/>
          <w:noProof/>
          <w:sz w:val="24"/>
          <w:szCs w:val="24"/>
        </w:rPr>
      </w:pPr>
      <w:r w:rsidRPr="00CF4192">
        <w:rPr>
          <w:rFonts w:ascii="Times New Roman" w:hAnsi="Times New Roman"/>
          <w:b/>
          <w:bCs/>
          <w:sz w:val="24"/>
          <w:szCs w:val="24"/>
        </w:rPr>
        <w:t>Genome-wide Host and Pathogen sRNA Profiling</w:t>
      </w:r>
    </w:p>
    <w:p w14:paraId="1D26A01B" w14:textId="77777777" w:rsidR="004B6250" w:rsidRPr="00CF4192" w:rsidRDefault="004B6250" w:rsidP="004B6250">
      <w:pPr>
        <w:pStyle w:val="MDPI23heading3"/>
        <w:ind w:left="0"/>
        <w:jc w:val="both"/>
        <w:rPr>
          <w:rFonts w:ascii="Times New Roman" w:hAnsi="Times New Roman"/>
          <w:iCs/>
          <w:sz w:val="24"/>
          <w:szCs w:val="24"/>
        </w:rPr>
      </w:pPr>
      <w:r w:rsidRPr="00CF4192">
        <w:rPr>
          <w:rFonts w:ascii="Times New Roman" w:hAnsi="Times New Roman"/>
          <w:iCs/>
          <w:sz w:val="24"/>
          <w:szCs w:val="24"/>
        </w:rPr>
        <w:t xml:space="preserve">To differentiate between host and pathogen(s) sRNAs, the raw reads are mapped against the corresponding reference genomes supplied by the user. The indexing of the genomes and the subsequent mapping is done by the mapping software and does not require any further action by the user. The sequences are mapped first to the host reference genome, and only reads that fail to map to the reference genome are mapped to the pathogen reference genome. This step provides the mapping profiles of each sRNA-Seq library, reporting the number of reads mapped to the reference genomes (host and pathogen), the distribution of the sequence lengths of interest defined by the user in the configuration file across all the libraries, and the loci of each sRNA on the </w:t>
      </w:r>
      <w:r w:rsidRPr="00CF4192">
        <w:rPr>
          <w:rFonts w:ascii="Times New Roman" w:hAnsi="Times New Roman"/>
          <w:iCs/>
          <w:sz w:val="24"/>
          <w:szCs w:val="24"/>
        </w:rPr>
        <w:lastRenderedPageBreak/>
        <w:t>reference genome. A repository of pathogens genome assemblies can be supplied as a reference in multi-</w:t>
      </w:r>
      <w:proofErr w:type="spellStart"/>
      <w:r w:rsidRPr="00CF4192">
        <w:rPr>
          <w:rFonts w:ascii="Times New Roman" w:hAnsi="Times New Roman"/>
          <w:iCs/>
          <w:sz w:val="24"/>
          <w:szCs w:val="24"/>
        </w:rPr>
        <w:t>fasta</w:t>
      </w:r>
      <w:proofErr w:type="spellEnd"/>
      <w:r w:rsidRPr="00CF4192">
        <w:rPr>
          <w:rFonts w:ascii="Times New Roman" w:hAnsi="Times New Roman"/>
          <w:iCs/>
          <w:sz w:val="24"/>
          <w:szCs w:val="24"/>
        </w:rPr>
        <w:t xml:space="preserve"> file format for a comprehensive pathogen sRNA profiling.</w:t>
      </w:r>
    </w:p>
    <w:p w14:paraId="6DD8F3D0" w14:textId="77777777" w:rsidR="004B6250" w:rsidRPr="00CF4192" w:rsidRDefault="004B6250" w:rsidP="004B6250">
      <w:pPr>
        <w:pStyle w:val="MDPI23heading3"/>
        <w:jc w:val="both"/>
        <w:rPr>
          <w:rFonts w:ascii="Times New Roman" w:hAnsi="Times New Roman"/>
          <w:sz w:val="24"/>
          <w:szCs w:val="24"/>
        </w:rPr>
      </w:pPr>
    </w:p>
    <w:p w14:paraId="370E61C2" w14:textId="2B81F96B" w:rsidR="004B6250" w:rsidRPr="00CF4192" w:rsidRDefault="004B6250" w:rsidP="004B6250">
      <w:pPr>
        <w:pStyle w:val="MDPI22heading2"/>
        <w:spacing w:before="0"/>
        <w:ind w:left="0"/>
        <w:rPr>
          <w:rFonts w:ascii="Times New Roman" w:hAnsi="Times New Roman"/>
          <w:sz w:val="24"/>
          <w:szCs w:val="24"/>
        </w:rPr>
      </w:pPr>
      <w:r w:rsidRPr="00CF4192">
        <w:rPr>
          <w:rFonts w:ascii="Times New Roman" w:hAnsi="Times New Roman"/>
          <w:b/>
          <w:bCs/>
          <w:i w:val="0"/>
          <w:iCs/>
          <w:sz w:val="24"/>
          <w:szCs w:val="24"/>
        </w:rPr>
        <w:t>Input</w:t>
      </w:r>
    </w:p>
    <w:p w14:paraId="3DC9183B" w14:textId="344A3851" w:rsidR="004B6250" w:rsidRPr="00CF4192" w:rsidRDefault="004B6250" w:rsidP="004B6250">
      <w:pPr>
        <w:pStyle w:val="MDPI23heading3"/>
        <w:ind w:left="0"/>
        <w:jc w:val="both"/>
        <w:rPr>
          <w:rFonts w:ascii="Times New Roman" w:hAnsi="Times New Roman"/>
          <w:sz w:val="24"/>
          <w:szCs w:val="24"/>
        </w:rPr>
      </w:pPr>
      <w:r w:rsidRPr="00CF4192">
        <w:rPr>
          <w:rFonts w:ascii="Times New Roman" w:hAnsi="Times New Roman"/>
          <w:sz w:val="24"/>
          <w:szCs w:val="24"/>
        </w:rPr>
        <w:t>To use Ds-Seq, it is expected that the NGS sequences have passed quality control and are deemed suitable for further downstream analysis. The input files to the pipeline consist mainly of (</w:t>
      </w:r>
      <w:proofErr w:type="spellStart"/>
      <w:r w:rsidRPr="00CF4192">
        <w:rPr>
          <w:rFonts w:ascii="Times New Roman" w:hAnsi="Times New Roman"/>
          <w:sz w:val="24"/>
          <w:szCs w:val="24"/>
        </w:rPr>
        <w:t>i</w:t>
      </w:r>
      <w:proofErr w:type="spellEnd"/>
      <w:r w:rsidRPr="00CF4192">
        <w:rPr>
          <w:rFonts w:ascii="Times New Roman" w:hAnsi="Times New Roman"/>
          <w:sz w:val="24"/>
          <w:szCs w:val="24"/>
        </w:rPr>
        <w:t xml:space="preserve">) a configuration text file and (ii) data, </w:t>
      </w:r>
      <w:r w:rsidR="00891AC3" w:rsidRPr="00CF4192">
        <w:rPr>
          <w:rFonts w:ascii="Times New Roman" w:hAnsi="Times New Roman"/>
          <w:sz w:val="24"/>
          <w:szCs w:val="24"/>
        </w:rPr>
        <w:t xml:space="preserve">including </w:t>
      </w:r>
      <w:r w:rsidRPr="00CF4192">
        <w:rPr>
          <w:rFonts w:ascii="Times New Roman" w:hAnsi="Times New Roman"/>
          <w:sz w:val="24"/>
          <w:szCs w:val="24"/>
        </w:rPr>
        <w:t xml:space="preserve">the raw single-ended sRNA sequence reads in </w:t>
      </w:r>
      <w:proofErr w:type="spellStart"/>
      <w:r w:rsidRPr="00CF4192">
        <w:rPr>
          <w:rFonts w:ascii="Times New Roman" w:hAnsi="Times New Roman"/>
          <w:sz w:val="24"/>
          <w:szCs w:val="24"/>
        </w:rPr>
        <w:t>fastq</w:t>
      </w:r>
      <w:proofErr w:type="spellEnd"/>
      <w:r w:rsidRPr="00CF4192">
        <w:rPr>
          <w:rFonts w:ascii="Times New Roman" w:hAnsi="Times New Roman"/>
          <w:sz w:val="24"/>
          <w:szCs w:val="24"/>
        </w:rPr>
        <w:t xml:space="preserve"> or zipped </w:t>
      </w:r>
      <w:proofErr w:type="spellStart"/>
      <w:r w:rsidRPr="00CF4192">
        <w:rPr>
          <w:rFonts w:ascii="Times New Roman" w:hAnsi="Times New Roman"/>
          <w:sz w:val="24"/>
          <w:szCs w:val="24"/>
        </w:rPr>
        <w:t>fastq</w:t>
      </w:r>
      <w:proofErr w:type="spellEnd"/>
      <w:r w:rsidRPr="00CF4192">
        <w:rPr>
          <w:rFonts w:ascii="Times New Roman" w:hAnsi="Times New Roman"/>
          <w:sz w:val="24"/>
          <w:szCs w:val="24"/>
        </w:rPr>
        <w:t xml:space="preserve"> formats (.</w:t>
      </w:r>
      <w:proofErr w:type="spellStart"/>
      <w:r w:rsidRPr="00CF4192">
        <w:rPr>
          <w:rFonts w:ascii="Times New Roman" w:hAnsi="Times New Roman"/>
          <w:sz w:val="24"/>
          <w:szCs w:val="24"/>
        </w:rPr>
        <w:t>gz</w:t>
      </w:r>
      <w:proofErr w:type="spellEnd"/>
      <w:r w:rsidRPr="00CF4192">
        <w:rPr>
          <w:rFonts w:ascii="Times New Roman" w:hAnsi="Times New Roman"/>
          <w:sz w:val="24"/>
          <w:szCs w:val="24"/>
        </w:rPr>
        <w:t>), annotation file corresponding to the genome assembly build, chromosome length file and reference sequences (Table 2). The pipeline can parse unzipped input fastq.gz files without requiring any pre-processing. A validation module checks and validates all the input parameters from the configuration and input files. If an error is flagged, the analysis does not commence, and a report is written to a log file.</w:t>
      </w:r>
    </w:p>
    <w:p w14:paraId="66B37795" w14:textId="77777777" w:rsidR="004B6250" w:rsidRPr="00CF4192" w:rsidRDefault="004B6250" w:rsidP="004B6250">
      <w:pPr>
        <w:pStyle w:val="MDPI23heading3"/>
        <w:jc w:val="both"/>
        <w:rPr>
          <w:rFonts w:ascii="Times New Roman" w:hAnsi="Times New Roman"/>
          <w:sz w:val="24"/>
          <w:szCs w:val="24"/>
        </w:rPr>
      </w:pPr>
    </w:p>
    <w:p w14:paraId="0DFF7B67" w14:textId="1E5F48FB" w:rsidR="004B6250" w:rsidRPr="00CF4192" w:rsidRDefault="004B6250" w:rsidP="004B6250">
      <w:pPr>
        <w:pStyle w:val="MDPI22heading2"/>
        <w:spacing w:before="0"/>
        <w:ind w:left="0"/>
        <w:rPr>
          <w:rFonts w:ascii="Times New Roman" w:hAnsi="Times New Roman"/>
          <w:b/>
          <w:bCs/>
          <w:i w:val="0"/>
          <w:iCs/>
          <w:sz w:val="24"/>
          <w:szCs w:val="24"/>
        </w:rPr>
      </w:pPr>
      <w:r w:rsidRPr="00CF4192">
        <w:rPr>
          <w:rFonts w:ascii="Times New Roman" w:hAnsi="Times New Roman"/>
          <w:b/>
          <w:bCs/>
          <w:i w:val="0"/>
          <w:iCs/>
          <w:sz w:val="24"/>
          <w:szCs w:val="24"/>
        </w:rPr>
        <w:t>Output</w:t>
      </w:r>
    </w:p>
    <w:p w14:paraId="1D2DE3F4" w14:textId="2634BC87" w:rsidR="004B6250" w:rsidRPr="00CF4192" w:rsidRDefault="004B6250" w:rsidP="004B6250">
      <w:pPr>
        <w:pStyle w:val="MDPI23heading3"/>
        <w:ind w:left="0"/>
        <w:jc w:val="both"/>
        <w:rPr>
          <w:rFonts w:ascii="Times New Roman" w:hAnsi="Times New Roman"/>
          <w:sz w:val="24"/>
          <w:szCs w:val="24"/>
        </w:rPr>
      </w:pPr>
      <w:r w:rsidRPr="00CF4192">
        <w:rPr>
          <w:rFonts w:ascii="Times New Roman" w:hAnsi="Times New Roman"/>
          <w:sz w:val="24"/>
          <w:szCs w:val="24"/>
        </w:rPr>
        <w:t>The results of the different stages of the analysis are organi</w:t>
      </w:r>
      <w:r w:rsidR="00322FD2" w:rsidRPr="00CF4192">
        <w:rPr>
          <w:rFonts w:ascii="Times New Roman" w:hAnsi="Times New Roman"/>
          <w:sz w:val="24"/>
          <w:szCs w:val="24"/>
        </w:rPr>
        <w:t>s</w:t>
      </w:r>
      <w:r w:rsidRPr="00CF4192">
        <w:rPr>
          <w:rFonts w:ascii="Times New Roman" w:hAnsi="Times New Roman"/>
          <w:sz w:val="24"/>
          <w:szCs w:val="24"/>
        </w:rPr>
        <w:t>ed into subfolders based on the modules of the pipeline, and all the sub-folders are presented in a single output folder. A schematic showing the organi</w:t>
      </w:r>
      <w:r w:rsidR="00322FD2" w:rsidRPr="00CF4192">
        <w:rPr>
          <w:rFonts w:ascii="Times New Roman" w:hAnsi="Times New Roman"/>
          <w:sz w:val="24"/>
          <w:szCs w:val="24"/>
        </w:rPr>
        <w:t>s</w:t>
      </w:r>
      <w:r w:rsidRPr="00CF4192">
        <w:rPr>
          <w:rFonts w:ascii="Times New Roman" w:hAnsi="Times New Roman"/>
          <w:sz w:val="24"/>
          <w:szCs w:val="24"/>
        </w:rPr>
        <w:t>ation of the pipeline output is shown in Figure S1, while a more detailed description is presented in Supplementary Table</w:t>
      </w:r>
      <w:r w:rsidR="00D954BF" w:rsidRPr="00CF4192">
        <w:rPr>
          <w:rFonts w:ascii="Times New Roman" w:hAnsi="Times New Roman"/>
          <w:sz w:val="24"/>
          <w:szCs w:val="24"/>
        </w:rPr>
        <w:t xml:space="preserve"> </w:t>
      </w:r>
      <w:r w:rsidR="00181A77" w:rsidRPr="00CF4192">
        <w:rPr>
          <w:rFonts w:ascii="Times New Roman" w:hAnsi="Times New Roman"/>
          <w:sz w:val="24"/>
          <w:szCs w:val="24"/>
        </w:rPr>
        <w:t>13</w:t>
      </w:r>
      <w:r w:rsidRPr="00CF4192">
        <w:rPr>
          <w:rFonts w:ascii="Times New Roman" w:hAnsi="Times New Roman"/>
          <w:sz w:val="24"/>
          <w:szCs w:val="24"/>
        </w:rPr>
        <w:t>. The output files are formatted as tab-delimited flat files to make it easy to port the results to other tools for further downstream analysis. Results produced include the profile of sRNA in the samples highlighting the host and pathogen sequences, the differential expression profile between libraries, conserved sRNAs, and novel predicted sRNAs. Publication-ready plots of the sRNA length distribution across libraries and frequency of the nucleotides at the 5’ positions of the reads are produced. For differential expression analysis, volcano plots, a multidimensional scaling plot (MDS) and a biological coefficient of variation (BCV) (McCarthy et al., 2012) plot are also produced.</w:t>
      </w:r>
    </w:p>
    <w:p w14:paraId="048ED0B3" w14:textId="77777777" w:rsidR="004B6250" w:rsidRPr="00CF4192" w:rsidRDefault="004B6250" w:rsidP="004B6250">
      <w:pPr>
        <w:pStyle w:val="MDPI23heading3"/>
        <w:jc w:val="both"/>
        <w:rPr>
          <w:rFonts w:ascii="Times New Roman" w:hAnsi="Times New Roman"/>
          <w:sz w:val="24"/>
          <w:szCs w:val="24"/>
        </w:rPr>
      </w:pPr>
    </w:p>
    <w:p w14:paraId="75E91A52" w14:textId="6F27CAB8" w:rsidR="004B6250" w:rsidRPr="00CF4192" w:rsidRDefault="004B6250" w:rsidP="004B6250">
      <w:pPr>
        <w:pStyle w:val="MDPI22heading2"/>
        <w:spacing w:before="0"/>
        <w:ind w:left="0"/>
        <w:rPr>
          <w:rFonts w:ascii="Times New Roman" w:hAnsi="Times New Roman"/>
          <w:b/>
          <w:bCs/>
          <w:i w:val="0"/>
          <w:iCs/>
          <w:sz w:val="24"/>
          <w:szCs w:val="24"/>
        </w:rPr>
      </w:pPr>
      <w:r w:rsidRPr="00CF4192">
        <w:rPr>
          <w:rFonts w:ascii="Times New Roman" w:hAnsi="Times New Roman"/>
          <w:b/>
          <w:bCs/>
          <w:i w:val="0"/>
          <w:iCs/>
          <w:sz w:val="24"/>
          <w:szCs w:val="24"/>
        </w:rPr>
        <w:t>Validation</w:t>
      </w:r>
    </w:p>
    <w:p w14:paraId="0AA3BDF1" w14:textId="77777777" w:rsidR="004B6250" w:rsidRPr="00CF4192" w:rsidRDefault="004B6250" w:rsidP="004B6250">
      <w:pPr>
        <w:pStyle w:val="MDPI23heading3"/>
        <w:ind w:left="0"/>
        <w:rPr>
          <w:rFonts w:ascii="Times New Roman" w:hAnsi="Times New Roman"/>
          <w:sz w:val="24"/>
          <w:szCs w:val="24"/>
        </w:rPr>
      </w:pPr>
      <w:r w:rsidRPr="00CF4192">
        <w:rPr>
          <w:rFonts w:ascii="Times New Roman" w:hAnsi="Times New Roman"/>
          <w:sz w:val="24"/>
          <w:szCs w:val="24"/>
        </w:rPr>
        <w:t xml:space="preserve">Ds-Seq was validated using two publicly available datasets obtained from host-pathogen interaction studies with published results. </w:t>
      </w:r>
    </w:p>
    <w:p w14:paraId="46BA8DA8" w14:textId="2A0C508D" w:rsidR="004B6250" w:rsidRPr="00CF4192" w:rsidRDefault="004B6250" w:rsidP="004B6250">
      <w:pPr>
        <w:pStyle w:val="MDPI23heading3"/>
        <w:ind w:left="0"/>
        <w:rPr>
          <w:rFonts w:ascii="Times New Roman" w:hAnsi="Times New Roman"/>
          <w:sz w:val="24"/>
          <w:szCs w:val="24"/>
        </w:rPr>
      </w:pPr>
      <w:r w:rsidRPr="00CF4192">
        <w:rPr>
          <w:rFonts w:ascii="Times New Roman" w:hAnsi="Times New Roman"/>
          <w:sz w:val="24"/>
          <w:szCs w:val="24"/>
        </w:rPr>
        <w:t>(</w:t>
      </w:r>
      <w:proofErr w:type="spellStart"/>
      <w:r w:rsidRPr="00CF4192">
        <w:rPr>
          <w:rFonts w:ascii="Times New Roman" w:hAnsi="Times New Roman"/>
          <w:sz w:val="24"/>
          <w:szCs w:val="24"/>
        </w:rPr>
        <w:t>i</w:t>
      </w:r>
      <w:proofErr w:type="spellEnd"/>
      <w:r w:rsidRPr="00CF4192">
        <w:rPr>
          <w:rFonts w:ascii="Times New Roman" w:hAnsi="Times New Roman"/>
          <w:sz w:val="24"/>
          <w:szCs w:val="24"/>
        </w:rPr>
        <w:t>)</w:t>
      </w:r>
      <w:r w:rsidRPr="00CF4192">
        <w:rPr>
          <w:rFonts w:ascii="Times New Roman" w:hAnsi="Times New Roman"/>
          <w:sz w:val="24"/>
          <w:szCs w:val="24"/>
        </w:rPr>
        <w:tab/>
        <w:t xml:space="preserve">Study A: sRNA-seq data obtained from the work of (Yang et al., 2018) where the regulatory roles of </w:t>
      </w:r>
      <w:r w:rsidRPr="00CF4192">
        <w:rPr>
          <w:rFonts w:ascii="Times New Roman" w:hAnsi="Times New Roman"/>
          <w:i/>
          <w:iCs/>
          <w:sz w:val="24"/>
          <w:szCs w:val="24"/>
        </w:rPr>
        <w:t>Rice Stripe Virus</w:t>
      </w:r>
      <w:r w:rsidRPr="00CF4192">
        <w:rPr>
          <w:rFonts w:ascii="Times New Roman" w:hAnsi="Times New Roman"/>
          <w:sz w:val="24"/>
          <w:szCs w:val="24"/>
        </w:rPr>
        <w:t xml:space="preserve"> (RSV)-derived small interfering RNAs were investigated in rice. Although this work entailed comparative sRNA data analysis from rice and the insect vector </w:t>
      </w:r>
      <w:proofErr w:type="spellStart"/>
      <w:r w:rsidRPr="00CF4192">
        <w:rPr>
          <w:rFonts w:ascii="Times New Roman" w:hAnsi="Times New Roman"/>
          <w:i/>
          <w:iCs/>
          <w:sz w:val="24"/>
          <w:szCs w:val="24"/>
        </w:rPr>
        <w:t>Laodelphax</w:t>
      </w:r>
      <w:proofErr w:type="spellEnd"/>
      <w:r w:rsidRPr="00CF4192">
        <w:rPr>
          <w:rFonts w:ascii="Times New Roman" w:hAnsi="Times New Roman"/>
          <w:i/>
          <w:iCs/>
          <w:sz w:val="24"/>
          <w:szCs w:val="24"/>
        </w:rPr>
        <w:t xml:space="preserve"> </w:t>
      </w:r>
      <w:proofErr w:type="spellStart"/>
      <w:r w:rsidRPr="00CF4192">
        <w:rPr>
          <w:rFonts w:ascii="Times New Roman" w:hAnsi="Times New Roman"/>
          <w:i/>
          <w:iCs/>
          <w:sz w:val="24"/>
          <w:szCs w:val="24"/>
        </w:rPr>
        <w:t>striatellus</w:t>
      </w:r>
      <w:proofErr w:type="spellEnd"/>
      <w:r w:rsidRPr="00CF4192">
        <w:rPr>
          <w:rFonts w:ascii="Times New Roman" w:hAnsi="Times New Roman"/>
          <w:sz w:val="24"/>
          <w:szCs w:val="24"/>
        </w:rPr>
        <w:t>, we focused on only the RSV interaction with rice. Two samples of mock and RSV-infected rice in two replicates each were used. The data was obtained from the National Center for Biotechnology Information (NCBI)</w:t>
      </w:r>
      <w:r w:rsidR="00DD78B2" w:rsidRPr="00CF4192">
        <w:rPr>
          <w:rFonts w:ascii="Times New Roman" w:hAnsi="Times New Roman"/>
          <w:sz w:val="24"/>
          <w:szCs w:val="24"/>
        </w:rPr>
        <w:t xml:space="preserve">, </w:t>
      </w:r>
      <w:r w:rsidRPr="00CF4192">
        <w:rPr>
          <w:rFonts w:ascii="Times New Roman" w:hAnsi="Times New Roman"/>
          <w:sz w:val="24"/>
          <w:szCs w:val="24"/>
        </w:rPr>
        <w:t>accession number GSE113555.</w:t>
      </w:r>
    </w:p>
    <w:p w14:paraId="7DD94E54" w14:textId="77777777" w:rsidR="004B6250" w:rsidRPr="00CF4192" w:rsidRDefault="004B6250" w:rsidP="004B6250">
      <w:pPr>
        <w:pStyle w:val="MDPI23heading3"/>
        <w:ind w:left="0"/>
        <w:jc w:val="both"/>
        <w:rPr>
          <w:rFonts w:ascii="Times New Roman" w:hAnsi="Times New Roman"/>
          <w:sz w:val="24"/>
          <w:szCs w:val="24"/>
        </w:rPr>
      </w:pPr>
      <w:r w:rsidRPr="00CF4192">
        <w:rPr>
          <w:rFonts w:ascii="Times New Roman" w:hAnsi="Times New Roman"/>
          <w:sz w:val="24"/>
          <w:szCs w:val="24"/>
        </w:rPr>
        <w:t>(ii)</w:t>
      </w:r>
      <w:r w:rsidRPr="00CF4192">
        <w:rPr>
          <w:rFonts w:ascii="Times New Roman" w:hAnsi="Times New Roman"/>
          <w:sz w:val="24"/>
          <w:szCs w:val="24"/>
        </w:rPr>
        <w:tab/>
        <w:t xml:space="preserve">Study B: NGS data obtained in a study of sRNAs from the interaction between </w:t>
      </w:r>
      <w:r w:rsidRPr="00CF4192">
        <w:rPr>
          <w:rFonts w:ascii="Times New Roman" w:hAnsi="Times New Roman"/>
          <w:i/>
          <w:iCs/>
          <w:sz w:val="24"/>
          <w:szCs w:val="24"/>
        </w:rPr>
        <w:t>Turnip Mosaic Virus</w:t>
      </w:r>
      <w:r w:rsidRPr="00CF4192">
        <w:rPr>
          <w:rFonts w:ascii="Times New Roman" w:hAnsi="Times New Roman"/>
          <w:sz w:val="24"/>
          <w:szCs w:val="24"/>
        </w:rPr>
        <w:t xml:space="preserve"> (</w:t>
      </w:r>
      <w:proofErr w:type="spellStart"/>
      <w:r w:rsidRPr="00CF4192">
        <w:rPr>
          <w:rFonts w:ascii="Times New Roman" w:hAnsi="Times New Roman"/>
          <w:sz w:val="24"/>
          <w:szCs w:val="24"/>
        </w:rPr>
        <w:t>TuMV</w:t>
      </w:r>
      <w:proofErr w:type="spellEnd"/>
      <w:r w:rsidRPr="00CF4192">
        <w:rPr>
          <w:rFonts w:ascii="Times New Roman" w:hAnsi="Times New Roman"/>
          <w:sz w:val="24"/>
          <w:szCs w:val="24"/>
        </w:rPr>
        <w:t xml:space="preserve">) and the Tanto and Drakkar cultivars of oilseed rape </w:t>
      </w:r>
      <w:r w:rsidRPr="00CF4192">
        <w:rPr>
          <w:rFonts w:ascii="Times New Roman" w:hAnsi="Times New Roman"/>
          <w:i/>
          <w:iCs/>
          <w:sz w:val="24"/>
          <w:szCs w:val="24"/>
        </w:rPr>
        <w:t>Brassica napus</w:t>
      </w:r>
      <w:r w:rsidRPr="00CF4192">
        <w:rPr>
          <w:rFonts w:ascii="Times New Roman" w:hAnsi="Times New Roman"/>
          <w:sz w:val="24"/>
          <w:szCs w:val="24"/>
        </w:rPr>
        <w:t xml:space="preserve"> (</w:t>
      </w:r>
      <w:proofErr w:type="spellStart"/>
      <w:r w:rsidRPr="00CF4192">
        <w:rPr>
          <w:rFonts w:ascii="Times New Roman" w:hAnsi="Times New Roman"/>
          <w:sz w:val="24"/>
          <w:szCs w:val="24"/>
        </w:rPr>
        <w:t>Pitzalis</w:t>
      </w:r>
      <w:proofErr w:type="spellEnd"/>
      <w:r w:rsidRPr="00CF4192">
        <w:rPr>
          <w:rFonts w:ascii="Times New Roman" w:hAnsi="Times New Roman"/>
          <w:sz w:val="24"/>
          <w:szCs w:val="24"/>
        </w:rPr>
        <w:t xml:space="preserve"> et al., 2020). Only the data from the Drakkar cultivar was used for testing Ds-Seq. The sRNA-seq data in this study were retrieved from the NCBI Sequence Read Archive (SRA) using accession code PRJNA508739.</w:t>
      </w:r>
    </w:p>
    <w:p w14:paraId="149EE6BA" w14:textId="77777777" w:rsidR="004B6250" w:rsidRPr="00CF4192" w:rsidRDefault="004B6250" w:rsidP="004B6250">
      <w:pPr>
        <w:pStyle w:val="MDPI23heading3"/>
        <w:jc w:val="both"/>
        <w:rPr>
          <w:rFonts w:ascii="Times New Roman" w:hAnsi="Times New Roman"/>
          <w:sz w:val="24"/>
          <w:szCs w:val="24"/>
        </w:rPr>
      </w:pPr>
    </w:p>
    <w:p w14:paraId="2F062AF0" w14:textId="357AEC0B" w:rsidR="004B6250" w:rsidRPr="00CF4192" w:rsidRDefault="004B6250" w:rsidP="004B6250">
      <w:pPr>
        <w:pStyle w:val="MDPI22heading2"/>
        <w:spacing w:before="0"/>
        <w:ind w:left="0"/>
        <w:rPr>
          <w:rFonts w:ascii="Times New Roman" w:hAnsi="Times New Roman"/>
          <w:sz w:val="24"/>
          <w:szCs w:val="24"/>
        </w:rPr>
      </w:pPr>
      <w:r w:rsidRPr="00CF4192">
        <w:rPr>
          <w:rFonts w:ascii="Times New Roman" w:hAnsi="Times New Roman"/>
          <w:b/>
          <w:bCs/>
          <w:i w:val="0"/>
          <w:iCs/>
          <w:sz w:val="24"/>
          <w:szCs w:val="24"/>
        </w:rPr>
        <w:t>Pipeline Availability</w:t>
      </w:r>
    </w:p>
    <w:p w14:paraId="1AAA09F6" w14:textId="77777777" w:rsidR="004B6250" w:rsidRPr="00CF4192" w:rsidRDefault="004B6250" w:rsidP="004B6250">
      <w:pPr>
        <w:pStyle w:val="MDPI23heading3"/>
        <w:ind w:left="0"/>
        <w:jc w:val="both"/>
        <w:rPr>
          <w:rFonts w:ascii="Times New Roman" w:hAnsi="Times New Roman"/>
          <w:sz w:val="24"/>
          <w:szCs w:val="24"/>
        </w:rPr>
      </w:pPr>
      <w:r w:rsidRPr="00CF4192">
        <w:rPr>
          <w:rFonts w:ascii="Times New Roman" w:hAnsi="Times New Roman"/>
          <w:sz w:val="24"/>
          <w:szCs w:val="24"/>
        </w:rPr>
        <w:t xml:space="preserve">Ds-Seq can be downloaded as scripts from the GitHub repository at https://github.com/CEPHAS-01/small-RNASeq.ngs and run on a UNIX/Linux operating system or obtained as a docker image from Docker hub with the ID </w:t>
      </w:r>
      <w:proofErr w:type="spellStart"/>
      <w:r w:rsidRPr="00CF4192">
        <w:rPr>
          <w:rFonts w:ascii="Times New Roman" w:hAnsi="Times New Roman"/>
          <w:i/>
          <w:iCs/>
          <w:sz w:val="24"/>
          <w:szCs w:val="24"/>
        </w:rPr>
        <w:t>cephas</w:t>
      </w:r>
      <w:proofErr w:type="spellEnd"/>
      <w:r w:rsidRPr="00CF4192">
        <w:rPr>
          <w:rFonts w:ascii="Times New Roman" w:hAnsi="Times New Roman"/>
          <w:i/>
          <w:iCs/>
          <w:sz w:val="24"/>
          <w:szCs w:val="24"/>
        </w:rPr>
        <w:t>/ds-seq</w:t>
      </w:r>
      <w:r w:rsidRPr="00CF4192">
        <w:rPr>
          <w:rFonts w:ascii="Times New Roman" w:hAnsi="Times New Roman"/>
          <w:sz w:val="24"/>
          <w:szCs w:val="24"/>
        </w:rPr>
        <w:t xml:space="preserve"> (https://hub.docker.com/r/cephas/ds-seq). Further details of how to download and use the pipeline are contained in the README.md file on the GitHub repo. A user manual describing how to use the pipeline is available for download at the </w:t>
      </w:r>
      <w:proofErr w:type="spellStart"/>
      <w:r w:rsidRPr="00CF4192">
        <w:rPr>
          <w:rFonts w:ascii="Times New Roman" w:hAnsi="Times New Roman"/>
          <w:sz w:val="24"/>
          <w:szCs w:val="24"/>
        </w:rPr>
        <w:t>Github</w:t>
      </w:r>
      <w:proofErr w:type="spellEnd"/>
      <w:r w:rsidRPr="00CF4192">
        <w:rPr>
          <w:rFonts w:ascii="Times New Roman" w:hAnsi="Times New Roman"/>
          <w:sz w:val="24"/>
          <w:szCs w:val="24"/>
        </w:rPr>
        <w:t xml:space="preserve"> repository.</w:t>
      </w:r>
    </w:p>
    <w:p w14:paraId="084CF4DE" w14:textId="77777777" w:rsidR="004B6250" w:rsidRPr="00CF4192" w:rsidRDefault="004B6250" w:rsidP="004B6250">
      <w:pPr>
        <w:pStyle w:val="MDPI23heading3"/>
        <w:jc w:val="both"/>
        <w:rPr>
          <w:rFonts w:ascii="Times New Roman" w:hAnsi="Times New Roman"/>
          <w:sz w:val="24"/>
          <w:szCs w:val="24"/>
        </w:rPr>
      </w:pPr>
    </w:p>
    <w:p w14:paraId="0B5A9B9A" w14:textId="47BE2C06" w:rsidR="004B6250" w:rsidRPr="00CF4192" w:rsidRDefault="004B6250" w:rsidP="004B6250">
      <w:pPr>
        <w:pStyle w:val="MDPI22heading2"/>
        <w:spacing w:before="0"/>
        <w:ind w:left="0"/>
        <w:rPr>
          <w:rFonts w:ascii="Times New Roman" w:hAnsi="Times New Roman"/>
          <w:sz w:val="24"/>
          <w:szCs w:val="24"/>
        </w:rPr>
      </w:pPr>
      <w:r w:rsidRPr="00CF4192">
        <w:rPr>
          <w:rFonts w:ascii="Times New Roman" w:hAnsi="Times New Roman"/>
          <w:b/>
          <w:bCs/>
          <w:i w:val="0"/>
          <w:iCs/>
          <w:sz w:val="24"/>
          <w:szCs w:val="24"/>
        </w:rPr>
        <w:t>Technical Information</w:t>
      </w:r>
    </w:p>
    <w:p w14:paraId="2E102A34" w14:textId="77777777" w:rsidR="004B6250" w:rsidRPr="00CF4192" w:rsidRDefault="004B6250" w:rsidP="004B6250">
      <w:pPr>
        <w:pStyle w:val="MDPI23heading3"/>
        <w:ind w:left="0"/>
        <w:rPr>
          <w:rFonts w:ascii="Times New Roman" w:hAnsi="Times New Roman"/>
          <w:sz w:val="24"/>
          <w:szCs w:val="24"/>
        </w:rPr>
      </w:pPr>
      <w:r w:rsidRPr="00CF4192">
        <w:rPr>
          <w:rFonts w:ascii="Times New Roman" w:hAnsi="Times New Roman"/>
          <w:sz w:val="24"/>
          <w:szCs w:val="24"/>
        </w:rPr>
        <w:t>The versions of the software used in the Docker container for this pipeline and under which it has been tested are listed as follows:</w:t>
      </w:r>
    </w:p>
    <w:p w14:paraId="3D2FDCC4" w14:textId="77777777" w:rsidR="004B6250" w:rsidRPr="00CF4192" w:rsidRDefault="004B6250" w:rsidP="004B6250">
      <w:pPr>
        <w:pStyle w:val="MDPI23heading3"/>
        <w:numPr>
          <w:ilvl w:val="0"/>
          <w:numId w:val="27"/>
        </w:numPr>
        <w:rPr>
          <w:rFonts w:ascii="Times New Roman" w:hAnsi="Times New Roman"/>
          <w:sz w:val="24"/>
          <w:szCs w:val="24"/>
        </w:rPr>
      </w:pPr>
      <w:r w:rsidRPr="00CF4192">
        <w:rPr>
          <w:rFonts w:ascii="Times New Roman" w:hAnsi="Times New Roman"/>
          <w:sz w:val="24"/>
          <w:szCs w:val="24"/>
        </w:rPr>
        <w:t>Ubuntu - 18.04</w:t>
      </w:r>
    </w:p>
    <w:p w14:paraId="703516CE" w14:textId="77777777" w:rsidR="004B6250" w:rsidRPr="00CF4192" w:rsidRDefault="004B6250" w:rsidP="004B6250">
      <w:pPr>
        <w:pStyle w:val="MDPI23heading3"/>
        <w:numPr>
          <w:ilvl w:val="0"/>
          <w:numId w:val="27"/>
        </w:numPr>
        <w:rPr>
          <w:rFonts w:ascii="Times New Roman" w:hAnsi="Times New Roman"/>
          <w:sz w:val="24"/>
          <w:szCs w:val="24"/>
        </w:rPr>
      </w:pPr>
      <w:r w:rsidRPr="00CF4192">
        <w:rPr>
          <w:rFonts w:ascii="Times New Roman" w:hAnsi="Times New Roman"/>
          <w:sz w:val="24"/>
          <w:szCs w:val="24"/>
        </w:rPr>
        <w:lastRenderedPageBreak/>
        <w:t>R-base - 3.6.1</w:t>
      </w:r>
    </w:p>
    <w:p w14:paraId="3FB8C13D" w14:textId="77777777" w:rsidR="004B6250" w:rsidRPr="00CF4192" w:rsidRDefault="004B6250" w:rsidP="004B6250">
      <w:pPr>
        <w:pStyle w:val="MDPI23heading3"/>
        <w:numPr>
          <w:ilvl w:val="0"/>
          <w:numId w:val="27"/>
        </w:numPr>
        <w:rPr>
          <w:rFonts w:ascii="Times New Roman" w:hAnsi="Times New Roman"/>
          <w:sz w:val="24"/>
          <w:szCs w:val="24"/>
        </w:rPr>
      </w:pPr>
      <w:r w:rsidRPr="00CF4192">
        <w:rPr>
          <w:rFonts w:ascii="Times New Roman" w:hAnsi="Times New Roman"/>
          <w:sz w:val="24"/>
          <w:szCs w:val="24"/>
        </w:rPr>
        <w:t>Perl - 5.26.1</w:t>
      </w:r>
    </w:p>
    <w:p w14:paraId="2DDA2A49" w14:textId="77777777" w:rsidR="004B6250" w:rsidRPr="00CF4192" w:rsidRDefault="004B6250" w:rsidP="004B6250">
      <w:pPr>
        <w:pStyle w:val="MDPI23heading3"/>
        <w:numPr>
          <w:ilvl w:val="0"/>
          <w:numId w:val="27"/>
        </w:numPr>
        <w:rPr>
          <w:rFonts w:ascii="Times New Roman" w:hAnsi="Times New Roman"/>
          <w:sz w:val="24"/>
          <w:szCs w:val="24"/>
        </w:rPr>
      </w:pPr>
      <w:r w:rsidRPr="00CF4192">
        <w:rPr>
          <w:rFonts w:ascii="Times New Roman" w:hAnsi="Times New Roman"/>
          <w:sz w:val="24"/>
          <w:szCs w:val="24"/>
        </w:rPr>
        <w:t>Python - 2.7.17</w:t>
      </w:r>
    </w:p>
    <w:p w14:paraId="2595064B" w14:textId="77777777" w:rsidR="004B6250" w:rsidRPr="00CF4192" w:rsidRDefault="004B6250" w:rsidP="004B6250">
      <w:pPr>
        <w:pStyle w:val="MDPI23heading3"/>
        <w:numPr>
          <w:ilvl w:val="0"/>
          <w:numId w:val="27"/>
        </w:numPr>
        <w:rPr>
          <w:rFonts w:ascii="Times New Roman" w:hAnsi="Times New Roman"/>
          <w:sz w:val="24"/>
          <w:szCs w:val="24"/>
        </w:rPr>
      </w:pPr>
      <w:proofErr w:type="spellStart"/>
      <w:r w:rsidRPr="00CF4192">
        <w:rPr>
          <w:rFonts w:ascii="Times New Roman" w:hAnsi="Times New Roman"/>
          <w:sz w:val="24"/>
          <w:szCs w:val="24"/>
        </w:rPr>
        <w:t>RNAfold</w:t>
      </w:r>
      <w:proofErr w:type="spellEnd"/>
      <w:r w:rsidRPr="00CF4192">
        <w:rPr>
          <w:rFonts w:ascii="Times New Roman" w:hAnsi="Times New Roman"/>
          <w:sz w:val="24"/>
          <w:szCs w:val="24"/>
        </w:rPr>
        <w:t xml:space="preserve"> 2.4.11</w:t>
      </w:r>
    </w:p>
    <w:p w14:paraId="6AF5CA19" w14:textId="341113DC" w:rsidR="00834B76" w:rsidRPr="00CF4192" w:rsidRDefault="004B6250" w:rsidP="00834B76">
      <w:pPr>
        <w:rPr>
          <w:rFonts w:ascii="Times New Roman" w:hAnsi="Times New Roman"/>
          <w:sz w:val="24"/>
          <w:szCs w:val="24"/>
        </w:rPr>
      </w:pPr>
      <w:r w:rsidRPr="00CF4192">
        <w:rPr>
          <w:rFonts w:ascii="Times New Roman" w:hAnsi="Times New Roman"/>
          <w:sz w:val="24"/>
          <w:szCs w:val="24"/>
        </w:rPr>
        <w:t xml:space="preserve">Information on third-party tools used in the pipeline is presented in Table </w:t>
      </w:r>
      <w:r w:rsidR="00115484" w:rsidRPr="00CF4192">
        <w:rPr>
          <w:rFonts w:ascii="Times New Roman" w:hAnsi="Times New Roman"/>
          <w:sz w:val="24"/>
          <w:szCs w:val="24"/>
        </w:rPr>
        <w:t>2</w:t>
      </w:r>
      <w:r w:rsidRPr="00CF4192">
        <w:rPr>
          <w:rFonts w:ascii="Times New Roman" w:hAnsi="Times New Roman"/>
          <w:sz w:val="24"/>
          <w:szCs w:val="24"/>
        </w:rPr>
        <w:t xml:space="preserve">. We recommend running the pipeline using the Docker container since all the software are already bundled with the image. </w:t>
      </w:r>
    </w:p>
    <w:p w14:paraId="021D9241" w14:textId="77777777" w:rsidR="005A4861" w:rsidRDefault="005A4861" w:rsidP="00834B76">
      <w:pPr>
        <w:rPr>
          <w:rFonts w:ascii="Times New Roman" w:eastAsia="Times New Roman" w:hAnsi="Times New Roman"/>
          <w:b/>
          <w:bCs/>
          <w:snapToGrid w:val="0"/>
          <w:sz w:val="24"/>
          <w:szCs w:val="24"/>
          <w:lang w:eastAsia="de-DE" w:bidi="en-US"/>
        </w:rPr>
      </w:pPr>
    </w:p>
    <w:p w14:paraId="525E72AA" w14:textId="74D3F2FC" w:rsidR="00184E81" w:rsidRPr="00CF4192" w:rsidRDefault="00184E81" w:rsidP="00834B76">
      <w:pPr>
        <w:rPr>
          <w:rFonts w:ascii="Times New Roman" w:hAnsi="Times New Roman"/>
          <w:sz w:val="24"/>
          <w:szCs w:val="24"/>
        </w:rPr>
      </w:pPr>
      <w:r w:rsidRPr="00CF4192">
        <w:rPr>
          <w:rFonts w:ascii="Times New Roman" w:eastAsia="Times New Roman" w:hAnsi="Times New Roman"/>
          <w:b/>
          <w:bCs/>
          <w:snapToGrid w:val="0"/>
          <w:sz w:val="24"/>
          <w:szCs w:val="24"/>
          <w:lang w:eastAsia="de-DE" w:bidi="en-US"/>
        </w:rPr>
        <w:t>Table 2</w:t>
      </w:r>
      <w:r w:rsidRPr="00CF4192">
        <w:rPr>
          <w:rFonts w:ascii="Times New Roman" w:eastAsia="Times New Roman" w:hAnsi="Times New Roman"/>
          <w:snapToGrid w:val="0"/>
          <w:sz w:val="24"/>
          <w:szCs w:val="24"/>
          <w:lang w:eastAsia="de-DE" w:bidi="en-US"/>
        </w:rPr>
        <w:t xml:space="preserve">. List of third-party tools used in the pipeline and their </w:t>
      </w:r>
      <w:proofErr w:type="gramStart"/>
      <w:r w:rsidRPr="00CF4192">
        <w:rPr>
          <w:rFonts w:ascii="Times New Roman" w:eastAsia="Times New Roman" w:hAnsi="Times New Roman"/>
          <w:snapToGrid w:val="0"/>
          <w:sz w:val="24"/>
          <w:szCs w:val="24"/>
          <w:lang w:eastAsia="de-DE" w:bidi="en-US"/>
        </w:rPr>
        <w:t>sources</w:t>
      </w:r>
      <w:proofErr w:type="gramEnd"/>
    </w:p>
    <w:p w14:paraId="25390A4E" w14:textId="77777777" w:rsidR="00184E81" w:rsidRPr="00CF4192" w:rsidRDefault="00184E81" w:rsidP="00834B76">
      <w:pPr>
        <w:rPr>
          <w:rFonts w:ascii="Times New Roman" w:hAnsi="Times New Roman"/>
          <w:sz w:val="24"/>
          <w:szCs w:val="24"/>
        </w:rPr>
      </w:pPr>
    </w:p>
    <w:p w14:paraId="41C08624" w14:textId="62CB1D89" w:rsidR="004B6250" w:rsidRPr="00CF4192" w:rsidRDefault="004B6250" w:rsidP="004A1341">
      <w:pPr>
        <w:rPr>
          <w:rFonts w:ascii="Times New Roman" w:hAnsi="Times New Roman"/>
          <w:sz w:val="24"/>
          <w:szCs w:val="24"/>
        </w:rPr>
      </w:pPr>
      <w:r w:rsidRPr="00CF4192">
        <w:rPr>
          <w:rFonts w:ascii="Times New Roman" w:hAnsi="Times New Roman"/>
          <w:sz w:val="24"/>
          <w:szCs w:val="24"/>
        </w:rPr>
        <w:t>However, the pipeline can still be run as scripts on a UNIX/Linux machine if an environment with these versions of tools is provided. This is not to say that other versions of these software will not work, but that the pipeline has performed correctly in an environment with these specific software versions.</w:t>
      </w:r>
    </w:p>
    <w:p w14:paraId="5E8A51EB" w14:textId="0E339B51" w:rsidR="00C816F4" w:rsidRPr="00CF4192" w:rsidRDefault="00C816F4" w:rsidP="004B6250">
      <w:pPr>
        <w:pStyle w:val="MDPI31text"/>
        <w:spacing w:before="240" w:after="60"/>
        <w:ind w:left="0" w:firstLine="0"/>
        <w:jc w:val="left"/>
        <w:outlineLvl w:val="0"/>
        <w:rPr>
          <w:rFonts w:ascii="Times New Roman" w:hAnsi="Times New Roman"/>
          <w:b/>
          <w:bCs/>
          <w:sz w:val="24"/>
          <w:szCs w:val="24"/>
        </w:rPr>
      </w:pPr>
      <w:r w:rsidRPr="00CF4192">
        <w:rPr>
          <w:rFonts w:ascii="Times New Roman" w:hAnsi="Times New Roman"/>
          <w:b/>
          <w:bCs/>
          <w:sz w:val="24"/>
          <w:szCs w:val="24"/>
        </w:rPr>
        <w:t>Supporting data</w:t>
      </w:r>
    </w:p>
    <w:p w14:paraId="3BAC1060" w14:textId="65FEF979" w:rsidR="00C816F4" w:rsidRPr="00CF4192" w:rsidRDefault="00C62507" w:rsidP="00C62507">
      <w:pPr>
        <w:pStyle w:val="MDPI31text"/>
        <w:ind w:left="0" w:firstLine="510"/>
        <w:rPr>
          <w:rFonts w:ascii="Times New Roman" w:hAnsi="Times New Roman"/>
          <w:sz w:val="24"/>
          <w:szCs w:val="24"/>
        </w:rPr>
      </w:pPr>
      <w:r w:rsidRPr="00CF4192">
        <w:rPr>
          <w:rFonts w:ascii="Times New Roman" w:hAnsi="Times New Roman"/>
          <w:sz w:val="24"/>
          <w:szCs w:val="24"/>
        </w:rPr>
        <w:t>The two published datasets used for testing the pipeline were obtained from the National Center for Biotechnology Information (NCBI) Gene Expression Omnibus (GEO) database for Study A using accession GSE113555, and Sequence Read Archive (SRA) for Study B using accession PRJNA508739. All the data produced by the pipeline have been reported in this paper and the supplementary files. A test data for the pipeline will be made available for review on request pending the time that it would be hosted permanently in a public repository.</w:t>
      </w:r>
    </w:p>
    <w:p w14:paraId="04AB8BF2" w14:textId="6CDA3556" w:rsidR="00A852BC" w:rsidRPr="00CF4192" w:rsidRDefault="00A852BC" w:rsidP="001C312C">
      <w:pPr>
        <w:pStyle w:val="MDPI31text"/>
        <w:spacing w:before="240" w:after="60"/>
        <w:ind w:left="0" w:firstLine="0"/>
        <w:jc w:val="left"/>
        <w:outlineLvl w:val="0"/>
        <w:rPr>
          <w:rFonts w:ascii="Times New Roman" w:hAnsi="Times New Roman"/>
          <w:b/>
          <w:sz w:val="24"/>
          <w:szCs w:val="24"/>
        </w:rPr>
      </w:pPr>
      <w:r w:rsidRPr="00CF4192">
        <w:rPr>
          <w:rFonts w:ascii="Times New Roman" w:hAnsi="Times New Roman"/>
          <w:b/>
          <w:sz w:val="24"/>
          <w:szCs w:val="24"/>
        </w:rPr>
        <w:t>Results</w:t>
      </w:r>
    </w:p>
    <w:p w14:paraId="385ADC8A" w14:textId="5BA20B9F" w:rsidR="00AE3C07" w:rsidRPr="00CF4192" w:rsidRDefault="00AE3C07" w:rsidP="001C312C">
      <w:pPr>
        <w:pStyle w:val="MDPI31text"/>
        <w:ind w:left="0" w:firstLine="510"/>
        <w:rPr>
          <w:rFonts w:ascii="Times New Roman" w:hAnsi="Times New Roman"/>
          <w:sz w:val="24"/>
          <w:szCs w:val="24"/>
        </w:rPr>
      </w:pPr>
      <w:r w:rsidRPr="00CF4192">
        <w:rPr>
          <w:rFonts w:ascii="Times New Roman" w:hAnsi="Times New Roman"/>
          <w:sz w:val="24"/>
          <w:szCs w:val="24"/>
        </w:rPr>
        <w:t xml:space="preserve">Ds-Seq was tested with two different publicly available </w:t>
      </w:r>
      <w:proofErr w:type="gramStart"/>
      <w:r w:rsidRPr="00CF4192">
        <w:rPr>
          <w:rFonts w:ascii="Times New Roman" w:hAnsi="Times New Roman"/>
          <w:sz w:val="24"/>
          <w:szCs w:val="24"/>
        </w:rPr>
        <w:t xml:space="preserve">datasets </w:t>
      </w:r>
      <w:r w:rsidR="008D20E1" w:rsidRPr="00CF4192">
        <w:rPr>
          <w:rFonts w:ascii="Times New Roman" w:hAnsi="Times New Roman"/>
          <w:sz w:val="24"/>
          <w:szCs w:val="24"/>
        </w:rPr>
        <w:t>,</w:t>
      </w:r>
      <w:proofErr w:type="gramEnd"/>
      <w:r w:rsidRPr="00CF4192">
        <w:rPr>
          <w:rFonts w:ascii="Times New Roman" w:hAnsi="Times New Roman"/>
          <w:sz w:val="24"/>
          <w:szCs w:val="24"/>
        </w:rPr>
        <w:t xml:space="preserve"> as highlighted in the validation section. For each test, the versions of the public dataset and the parameters used </w:t>
      </w:r>
      <w:r w:rsidR="002A46DB" w:rsidRPr="00CF4192">
        <w:rPr>
          <w:rFonts w:ascii="Times New Roman" w:hAnsi="Times New Roman"/>
          <w:sz w:val="24"/>
          <w:szCs w:val="24"/>
        </w:rPr>
        <w:t xml:space="preserve">for the analysis </w:t>
      </w:r>
      <w:r w:rsidRPr="00CF4192">
        <w:rPr>
          <w:rFonts w:ascii="Times New Roman" w:hAnsi="Times New Roman"/>
          <w:sz w:val="24"/>
          <w:szCs w:val="24"/>
        </w:rPr>
        <w:t xml:space="preserve">by the authors in their study were replicated as much as possible in the pipeline. </w:t>
      </w:r>
    </w:p>
    <w:p w14:paraId="10CB5BC6" w14:textId="06AB3337" w:rsidR="00AE3C07" w:rsidRPr="00CF4192" w:rsidRDefault="00AE3C07" w:rsidP="001C312C">
      <w:pPr>
        <w:pStyle w:val="MDPI31text"/>
        <w:ind w:left="0" w:firstLine="510"/>
        <w:rPr>
          <w:rFonts w:ascii="Times New Roman" w:hAnsi="Times New Roman"/>
          <w:sz w:val="24"/>
          <w:szCs w:val="24"/>
        </w:rPr>
      </w:pPr>
      <w:r w:rsidRPr="00CF4192">
        <w:rPr>
          <w:rFonts w:ascii="Times New Roman" w:hAnsi="Times New Roman"/>
          <w:sz w:val="24"/>
          <w:szCs w:val="24"/>
        </w:rPr>
        <w:t>For Study A (</w:t>
      </w:r>
      <w:r w:rsidR="00F976CB" w:rsidRPr="00CF4192">
        <w:rPr>
          <w:rFonts w:ascii="Times New Roman" w:hAnsi="Times New Roman"/>
          <w:sz w:val="24"/>
          <w:szCs w:val="24"/>
        </w:rPr>
        <w:t>Yang et al., 2018</w:t>
      </w:r>
      <w:r w:rsidRPr="00CF4192">
        <w:rPr>
          <w:rFonts w:ascii="Times New Roman" w:hAnsi="Times New Roman"/>
          <w:sz w:val="24"/>
          <w:szCs w:val="24"/>
        </w:rPr>
        <w:t>), the average cleaned reads produced with Ds-Seq for the Mock and RSV-treated samples were 13,664,509 and 15,206,600</w:t>
      </w:r>
      <w:r w:rsidR="008D20E1" w:rsidRPr="00CF4192">
        <w:rPr>
          <w:rFonts w:ascii="Times New Roman" w:hAnsi="Times New Roman"/>
          <w:sz w:val="24"/>
          <w:szCs w:val="24"/>
        </w:rPr>
        <w:t>,</w:t>
      </w:r>
      <w:r w:rsidRPr="00CF4192">
        <w:rPr>
          <w:rFonts w:ascii="Times New Roman" w:hAnsi="Times New Roman"/>
          <w:sz w:val="24"/>
          <w:szCs w:val="24"/>
        </w:rPr>
        <w:t xml:space="preserve"> respectively</w:t>
      </w:r>
      <w:r w:rsidR="008D20E1" w:rsidRPr="00CF4192">
        <w:rPr>
          <w:rFonts w:ascii="Times New Roman" w:hAnsi="Times New Roman"/>
          <w:sz w:val="24"/>
          <w:szCs w:val="24"/>
        </w:rPr>
        <w:t>,</w:t>
      </w:r>
      <w:r w:rsidRPr="00CF4192">
        <w:rPr>
          <w:rFonts w:ascii="Times New Roman" w:hAnsi="Times New Roman"/>
          <w:sz w:val="24"/>
          <w:szCs w:val="24"/>
        </w:rPr>
        <w:t xml:space="preserve"> compared to 13,876,277 and 15,400,564 reads reported in the study for the same data (Supplementary Table </w:t>
      </w:r>
      <w:r w:rsidR="00D954BF" w:rsidRPr="00CF4192">
        <w:rPr>
          <w:rFonts w:ascii="Times New Roman" w:hAnsi="Times New Roman"/>
          <w:sz w:val="24"/>
          <w:szCs w:val="24"/>
        </w:rPr>
        <w:t>1</w:t>
      </w:r>
      <w:r w:rsidRPr="00CF4192">
        <w:rPr>
          <w:rFonts w:ascii="Times New Roman" w:hAnsi="Times New Roman"/>
          <w:sz w:val="24"/>
          <w:szCs w:val="24"/>
        </w:rPr>
        <w:t xml:space="preserve">). Furthermore, </w:t>
      </w:r>
      <w:r w:rsidR="00EE7CB5" w:rsidRPr="00CF4192">
        <w:rPr>
          <w:rFonts w:ascii="Times New Roman" w:hAnsi="Times New Roman"/>
          <w:sz w:val="24"/>
          <w:szCs w:val="24"/>
        </w:rPr>
        <w:t xml:space="preserve">the </w:t>
      </w:r>
      <w:r w:rsidRPr="00CF4192">
        <w:rPr>
          <w:rFonts w:ascii="Times New Roman" w:hAnsi="Times New Roman"/>
          <w:sz w:val="24"/>
          <w:szCs w:val="24"/>
        </w:rPr>
        <w:t xml:space="preserve">average percentage of host-mapped reads obtained with Ds-Seq </w:t>
      </w:r>
      <w:r w:rsidR="00EE7CB5" w:rsidRPr="00CF4192">
        <w:rPr>
          <w:rFonts w:ascii="Times New Roman" w:hAnsi="Times New Roman"/>
          <w:sz w:val="24"/>
          <w:szCs w:val="24"/>
        </w:rPr>
        <w:t>was</w:t>
      </w:r>
      <w:r w:rsidRPr="00CF4192">
        <w:rPr>
          <w:rFonts w:ascii="Times New Roman" w:hAnsi="Times New Roman"/>
          <w:sz w:val="24"/>
          <w:szCs w:val="24"/>
        </w:rPr>
        <w:t xml:space="preserve"> 69.92% for Mock samples and 66.73% for RSV-treated samples </w:t>
      </w:r>
      <w:r w:rsidR="00404D98" w:rsidRPr="00CF4192">
        <w:rPr>
          <w:rFonts w:ascii="Times New Roman" w:hAnsi="Times New Roman"/>
          <w:sz w:val="24"/>
          <w:szCs w:val="24"/>
        </w:rPr>
        <w:t>while in contrast,</w:t>
      </w:r>
      <w:r w:rsidR="008D20E1" w:rsidRPr="00CF4192">
        <w:rPr>
          <w:rFonts w:ascii="Times New Roman" w:hAnsi="Times New Roman"/>
          <w:sz w:val="24"/>
          <w:szCs w:val="24"/>
        </w:rPr>
        <w:t xml:space="preserve"> </w:t>
      </w:r>
      <w:r w:rsidRPr="00CF4192">
        <w:rPr>
          <w:rFonts w:ascii="Times New Roman" w:hAnsi="Times New Roman"/>
          <w:sz w:val="24"/>
          <w:szCs w:val="24"/>
        </w:rPr>
        <w:t>64.90% and 59.92% were reported respectively for Mock and RSV samples in Study A</w:t>
      </w:r>
      <w:r w:rsidR="00404D98" w:rsidRPr="00CF4192">
        <w:rPr>
          <w:rFonts w:ascii="Times New Roman" w:hAnsi="Times New Roman"/>
          <w:sz w:val="24"/>
          <w:szCs w:val="24"/>
        </w:rPr>
        <w:t xml:space="preserve"> (Supplementary Table 2)</w:t>
      </w:r>
      <w:r w:rsidRPr="00CF4192">
        <w:rPr>
          <w:rFonts w:ascii="Times New Roman" w:hAnsi="Times New Roman"/>
          <w:sz w:val="24"/>
          <w:szCs w:val="24"/>
        </w:rPr>
        <w:t>. Negligible reads were reportedly mapped to the RSV genome for Mock samples (0.00%) by Ds-Seq and in Study A, while for RSV-treated samples 0.5</w:t>
      </w:r>
      <w:r w:rsidR="006D732A" w:rsidRPr="00CF4192">
        <w:rPr>
          <w:rFonts w:ascii="Times New Roman" w:hAnsi="Times New Roman"/>
          <w:sz w:val="24"/>
          <w:szCs w:val="24"/>
        </w:rPr>
        <w:t>4</w:t>
      </w:r>
      <w:r w:rsidRPr="00CF4192">
        <w:rPr>
          <w:rFonts w:ascii="Times New Roman" w:hAnsi="Times New Roman"/>
          <w:sz w:val="24"/>
          <w:szCs w:val="24"/>
        </w:rPr>
        <w:t xml:space="preserve">% and 0.29% reads were reported mapped to RSV genome by Ds-Seq and in Study A respectively (Supplementary Table </w:t>
      </w:r>
      <w:r w:rsidR="00404D98" w:rsidRPr="00CF4192">
        <w:rPr>
          <w:rFonts w:ascii="Times New Roman" w:hAnsi="Times New Roman"/>
          <w:sz w:val="24"/>
          <w:szCs w:val="24"/>
        </w:rPr>
        <w:t>2</w:t>
      </w:r>
      <w:r w:rsidRPr="00CF4192">
        <w:rPr>
          <w:rFonts w:ascii="Times New Roman" w:hAnsi="Times New Roman"/>
          <w:sz w:val="24"/>
          <w:szCs w:val="24"/>
        </w:rPr>
        <w:t xml:space="preserve">). </w:t>
      </w:r>
    </w:p>
    <w:p w14:paraId="648C72E6" w14:textId="7E6581FC" w:rsidR="00AE3C07" w:rsidRPr="00CF4192" w:rsidRDefault="00AE3C07" w:rsidP="001C312C">
      <w:pPr>
        <w:pStyle w:val="MDPI31text"/>
        <w:ind w:left="0" w:firstLine="510"/>
        <w:rPr>
          <w:rFonts w:ascii="Times New Roman" w:hAnsi="Times New Roman"/>
          <w:sz w:val="24"/>
          <w:szCs w:val="24"/>
        </w:rPr>
      </w:pPr>
      <w:r w:rsidRPr="00CF4192">
        <w:rPr>
          <w:rFonts w:ascii="Times New Roman" w:hAnsi="Times New Roman"/>
          <w:sz w:val="24"/>
          <w:szCs w:val="24"/>
        </w:rPr>
        <w:t>The sRNA reads length distribution produced by Ds-Seq showed an accumulation of 21-24</w:t>
      </w:r>
      <w:r w:rsidR="00BE0887" w:rsidRPr="00CF4192">
        <w:rPr>
          <w:rFonts w:ascii="Times New Roman" w:hAnsi="Times New Roman"/>
          <w:sz w:val="24"/>
          <w:szCs w:val="24"/>
        </w:rPr>
        <w:t xml:space="preserve"> </w:t>
      </w:r>
      <w:proofErr w:type="spellStart"/>
      <w:r w:rsidRPr="00CF4192">
        <w:rPr>
          <w:rFonts w:ascii="Times New Roman" w:hAnsi="Times New Roman"/>
          <w:sz w:val="24"/>
          <w:szCs w:val="24"/>
        </w:rPr>
        <w:t>nt</w:t>
      </w:r>
      <w:proofErr w:type="spellEnd"/>
      <w:r w:rsidRPr="00CF4192">
        <w:rPr>
          <w:rFonts w:ascii="Times New Roman" w:hAnsi="Times New Roman"/>
          <w:sz w:val="24"/>
          <w:szCs w:val="24"/>
        </w:rPr>
        <w:t xml:space="preserve"> sRNAs over other reads length (</w:t>
      </w:r>
      <w:r w:rsidRPr="00CF4192">
        <w:rPr>
          <w:rFonts w:ascii="Times New Roman" w:hAnsi="Times New Roman"/>
          <w:color w:val="auto"/>
          <w:sz w:val="24"/>
          <w:szCs w:val="24"/>
        </w:rPr>
        <w:t xml:space="preserve">Supplementary Figure </w:t>
      </w:r>
      <w:r w:rsidR="00404D98" w:rsidRPr="00CF4192">
        <w:rPr>
          <w:rFonts w:ascii="Times New Roman" w:hAnsi="Times New Roman"/>
          <w:color w:val="auto"/>
          <w:sz w:val="24"/>
          <w:szCs w:val="24"/>
        </w:rPr>
        <w:t>S</w:t>
      </w:r>
      <w:r w:rsidRPr="00CF4192">
        <w:rPr>
          <w:rFonts w:ascii="Times New Roman" w:hAnsi="Times New Roman"/>
          <w:color w:val="auto"/>
          <w:sz w:val="24"/>
          <w:szCs w:val="24"/>
        </w:rPr>
        <w:t>3</w:t>
      </w:r>
      <w:r w:rsidRPr="00CF4192">
        <w:rPr>
          <w:rFonts w:ascii="Times New Roman" w:hAnsi="Times New Roman"/>
          <w:sz w:val="24"/>
          <w:szCs w:val="24"/>
        </w:rPr>
        <w:t>), in agreement with the report in Study A. The distribution of the nucleotides at each position of the reads in the libraries produced by the pipeline revealed that at the 5’ end</w:t>
      </w:r>
      <w:r w:rsidR="008D20E1" w:rsidRPr="00CF4192">
        <w:rPr>
          <w:rFonts w:ascii="Times New Roman" w:hAnsi="Times New Roman"/>
          <w:sz w:val="24"/>
          <w:szCs w:val="24"/>
        </w:rPr>
        <w:t>,</w:t>
      </w:r>
      <w:r w:rsidRPr="00CF4192">
        <w:rPr>
          <w:rFonts w:ascii="Times New Roman" w:hAnsi="Times New Roman"/>
          <w:sz w:val="24"/>
          <w:szCs w:val="24"/>
        </w:rPr>
        <w:t xml:space="preserve"> most of the 21nt sRNAs had Uracil (U)</w:t>
      </w:r>
      <w:r w:rsidR="00404D98" w:rsidRPr="00CF4192">
        <w:rPr>
          <w:rFonts w:ascii="Times New Roman" w:hAnsi="Times New Roman"/>
          <w:sz w:val="24"/>
          <w:szCs w:val="24"/>
        </w:rPr>
        <w:t xml:space="preserve"> while</w:t>
      </w:r>
      <w:r w:rsidRPr="00CF4192">
        <w:rPr>
          <w:rFonts w:ascii="Times New Roman" w:hAnsi="Times New Roman"/>
          <w:sz w:val="24"/>
          <w:szCs w:val="24"/>
        </w:rPr>
        <w:t xml:space="preserve"> most of the 24</w:t>
      </w:r>
      <w:r w:rsidR="004A1DED" w:rsidRPr="00CF4192">
        <w:rPr>
          <w:rFonts w:ascii="Times New Roman" w:hAnsi="Times New Roman"/>
          <w:sz w:val="24"/>
          <w:szCs w:val="24"/>
        </w:rPr>
        <w:t xml:space="preserve"> </w:t>
      </w:r>
      <w:proofErr w:type="spellStart"/>
      <w:r w:rsidRPr="00CF4192">
        <w:rPr>
          <w:rFonts w:ascii="Times New Roman" w:hAnsi="Times New Roman"/>
          <w:sz w:val="24"/>
          <w:szCs w:val="24"/>
        </w:rPr>
        <w:t>nt</w:t>
      </w:r>
      <w:proofErr w:type="spellEnd"/>
      <w:r w:rsidRPr="00CF4192">
        <w:rPr>
          <w:rFonts w:ascii="Times New Roman" w:hAnsi="Times New Roman"/>
          <w:sz w:val="24"/>
          <w:szCs w:val="24"/>
        </w:rPr>
        <w:t xml:space="preserve"> sRNAs had Adenosine (A) (Figure </w:t>
      </w:r>
      <w:r w:rsidR="00EE1A41" w:rsidRPr="00CF4192">
        <w:rPr>
          <w:rFonts w:ascii="Times New Roman" w:hAnsi="Times New Roman"/>
          <w:sz w:val="24"/>
          <w:szCs w:val="24"/>
        </w:rPr>
        <w:t>1</w:t>
      </w:r>
      <w:r w:rsidRPr="00CF4192">
        <w:rPr>
          <w:rFonts w:ascii="Times New Roman" w:hAnsi="Times New Roman"/>
          <w:sz w:val="24"/>
          <w:szCs w:val="24"/>
        </w:rPr>
        <w:t xml:space="preserve">B and </w:t>
      </w:r>
      <w:r w:rsidRPr="00CF4192">
        <w:rPr>
          <w:rFonts w:ascii="Times New Roman" w:hAnsi="Times New Roman"/>
          <w:color w:val="auto"/>
          <w:sz w:val="24"/>
          <w:szCs w:val="24"/>
        </w:rPr>
        <w:t xml:space="preserve">Supplementary Figure </w:t>
      </w:r>
      <w:r w:rsidR="00404D98" w:rsidRPr="00CF4192">
        <w:rPr>
          <w:rFonts w:ascii="Times New Roman" w:hAnsi="Times New Roman"/>
          <w:color w:val="auto"/>
          <w:sz w:val="24"/>
          <w:szCs w:val="24"/>
        </w:rPr>
        <w:t>S</w:t>
      </w:r>
      <w:r w:rsidRPr="00CF4192">
        <w:rPr>
          <w:rFonts w:ascii="Times New Roman" w:hAnsi="Times New Roman"/>
          <w:color w:val="auto"/>
          <w:sz w:val="24"/>
          <w:szCs w:val="24"/>
        </w:rPr>
        <w:t>2</w:t>
      </w:r>
      <w:r w:rsidRPr="00CF4192">
        <w:rPr>
          <w:rFonts w:ascii="Times New Roman" w:hAnsi="Times New Roman"/>
          <w:sz w:val="24"/>
          <w:szCs w:val="24"/>
        </w:rPr>
        <w:t xml:space="preserve">), consistent with the report in Study A. </w:t>
      </w:r>
      <w:r w:rsidRPr="00CF4192">
        <w:rPr>
          <w:rFonts w:ascii="Times New Roman" w:hAnsi="Times New Roman"/>
          <w:color w:val="auto"/>
          <w:sz w:val="24"/>
          <w:szCs w:val="24"/>
        </w:rPr>
        <w:t xml:space="preserve">Differential expression </w:t>
      </w:r>
      <w:r w:rsidR="003D63A0" w:rsidRPr="00CF4192">
        <w:rPr>
          <w:rFonts w:ascii="Times New Roman" w:hAnsi="Times New Roman"/>
          <w:color w:val="auto"/>
          <w:sz w:val="24"/>
          <w:szCs w:val="24"/>
        </w:rPr>
        <w:t>profiles</w:t>
      </w:r>
      <w:r w:rsidRPr="00CF4192">
        <w:rPr>
          <w:rFonts w:ascii="Times New Roman" w:hAnsi="Times New Roman"/>
          <w:color w:val="auto"/>
          <w:sz w:val="24"/>
          <w:szCs w:val="24"/>
        </w:rPr>
        <w:t xml:space="preserve"> upon virus infection as reported in the study showed that 450 and 1,558 sRNAs were upregulated and downregulated respectively</w:t>
      </w:r>
      <w:r w:rsidR="009718F9" w:rsidRPr="00CF4192">
        <w:rPr>
          <w:rFonts w:ascii="Times New Roman" w:hAnsi="Times New Roman"/>
          <w:color w:val="auto"/>
          <w:sz w:val="24"/>
          <w:szCs w:val="24"/>
        </w:rPr>
        <w:t xml:space="preserve"> (Yang et al., 2018)</w:t>
      </w:r>
      <w:r w:rsidRPr="00CF4192">
        <w:rPr>
          <w:rFonts w:ascii="Times New Roman" w:hAnsi="Times New Roman"/>
          <w:color w:val="auto"/>
          <w:sz w:val="24"/>
          <w:szCs w:val="24"/>
        </w:rPr>
        <w:t xml:space="preserve">, compared with 3789 and 1924 sRNAs identified by </w:t>
      </w:r>
      <w:r w:rsidR="009718F9" w:rsidRPr="00CF4192">
        <w:rPr>
          <w:rFonts w:ascii="Times New Roman" w:hAnsi="Times New Roman"/>
          <w:color w:val="auto"/>
          <w:sz w:val="24"/>
          <w:szCs w:val="24"/>
        </w:rPr>
        <w:t>Ds-Seq</w:t>
      </w:r>
      <w:r w:rsidRPr="00CF4192">
        <w:rPr>
          <w:rFonts w:ascii="Times New Roman" w:hAnsi="Times New Roman"/>
          <w:color w:val="auto"/>
          <w:sz w:val="24"/>
          <w:szCs w:val="24"/>
        </w:rPr>
        <w:t xml:space="preserve"> at |</w:t>
      </w:r>
      <w:proofErr w:type="spellStart"/>
      <w:r w:rsidRPr="00CF4192">
        <w:rPr>
          <w:rFonts w:ascii="Times New Roman" w:hAnsi="Times New Roman"/>
          <w:color w:val="auto"/>
          <w:sz w:val="24"/>
          <w:szCs w:val="24"/>
        </w:rPr>
        <w:t>logFC</w:t>
      </w:r>
      <w:proofErr w:type="spellEnd"/>
      <w:r w:rsidRPr="00CF4192">
        <w:rPr>
          <w:rFonts w:ascii="Times New Roman" w:hAnsi="Times New Roman"/>
          <w:color w:val="auto"/>
          <w:sz w:val="24"/>
          <w:szCs w:val="24"/>
        </w:rPr>
        <w:t xml:space="preserve">| </w:t>
      </w:r>
      <w:r w:rsidR="00F35543" w:rsidRPr="00CF4192">
        <w:rPr>
          <w:rFonts w:ascii="Times New Roman" w:hAnsi="Times New Roman"/>
          <w:color w:val="auto"/>
          <w:sz w:val="24"/>
          <w:szCs w:val="24"/>
        </w:rPr>
        <w:sym w:font="Symbol" w:char="F0B3"/>
      </w:r>
      <w:r w:rsidRPr="00CF4192">
        <w:rPr>
          <w:rFonts w:ascii="Times New Roman" w:hAnsi="Times New Roman"/>
          <w:color w:val="auto"/>
          <w:sz w:val="24"/>
          <w:szCs w:val="24"/>
        </w:rPr>
        <w:t xml:space="preserve"> 2</w:t>
      </w:r>
      <w:r w:rsidR="00404D98" w:rsidRPr="00CF4192">
        <w:rPr>
          <w:rFonts w:ascii="Times New Roman" w:hAnsi="Times New Roman"/>
          <w:color w:val="auto"/>
          <w:sz w:val="24"/>
          <w:szCs w:val="24"/>
        </w:rPr>
        <w:t>.0</w:t>
      </w:r>
      <w:r w:rsidRPr="00CF4192">
        <w:rPr>
          <w:rFonts w:ascii="Times New Roman" w:hAnsi="Times New Roman"/>
          <w:color w:val="auto"/>
          <w:sz w:val="24"/>
          <w:szCs w:val="24"/>
        </w:rPr>
        <w:t xml:space="preserve"> and adjusted p-value &lt; 0.05 (Supplementary Table</w:t>
      </w:r>
      <w:r w:rsidR="00343E08" w:rsidRPr="00CF4192">
        <w:rPr>
          <w:rFonts w:ascii="Times New Roman" w:hAnsi="Times New Roman"/>
          <w:color w:val="auto"/>
          <w:sz w:val="24"/>
          <w:szCs w:val="24"/>
        </w:rPr>
        <w:t>s</w:t>
      </w:r>
      <w:r w:rsidR="009718F9" w:rsidRPr="00CF4192">
        <w:rPr>
          <w:rFonts w:ascii="Times New Roman" w:hAnsi="Times New Roman"/>
          <w:color w:val="auto"/>
          <w:sz w:val="24"/>
          <w:szCs w:val="24"/>
        </w:rPr>
        <w:t xml:space="preserve"> 7</w:t>
      </w:r>
      <w:r w:rsidR="00343E08" w:rsidRPr="00CF4192">
        <w:rPr>
          <w:rFonts w:ascii="Times New Roman" w:hAnsi="Times New Roman"/>
          <w:color w:val="auto"/>
          <w:sz w:val="24"/>
          <w:szCs w:val="24"/>
        </w:rPr>
        <w:t xml:space="preserve"> and 8</w:t>
      </w:r>
      <w:r w:rsidRPr="00CF4192">
        <w:rPr>
          <w:rFonts w:ascii="Times New Roman" w:hAnsi="Times New Roman"/>
          <w:color w:val="auto"/>
          <w:sz w:val="24"/>
          <w:szCs w:val="24"/>
        </w:rPr>
        <w:t>)</w:t>
      </w:r>
      <w:r w:rsidRPr="00CF4192">
        <w:rPr>
          <w:rFonts w:ascii="Times New Roman" w:hAnsi="Times New Roman"/>
          <w:color w:val="FF0000"/>
          <w:sz w:val="24"/>
          <w:szCs w:val="24"/>
        </w:rPr>
        <w:t xml:space="preserve">. </w:t>
      </w:r>
      <w:r w:rsidRPr="00CF4192">
        <w:rPr>
          <w:rFonts w:ascii="Times New Roman" w:hAnsi="Times New Roman"/>
          <w:color w:val="auto"/>
          <w:sz w:val="24"/>
          <w:szCs w:val="24"/>
        </w:rPr>
        <w:t>Although not reported in Study A, Ds-Seq identified 628</w:t>
      </w:r>
      <w:r w:rsidR="00317256" w:rsidRPr="00CF4192">
        <w:rPr>
          <w:rFonts w:ascii="Times New Roman" w:hAnsi="Times New Roman"/>
          <w:color w:val="auto"/>
          <w:sz w:val="24"/>
          <w:szCs w:val="24"/>
        </w:rPr>
        <w:t xml:space="preserve"> </w:t>
      </w:r>
      <w:r w:rsidRPr="00CF4192">
        <w:rPr>
          <w:rFonts w:ascii="Times New Roman" w:hAnsi="Times New Roman"/>
          <w:color w:val="auto"/>
          <w:sz w:val="24"/>
          <w:szCs w:val="24"/>
        </w:rPr>
        <w:t>(167), 687</w:t>
      </w:r>
      <w:r w:rsidR="00317256" w:rsidRPr="00CF4192">
        <w:rPr>
          <w:rFonts w:ascii="Times New Roman" w:hAnsi="Times New Roman"/>
          <w:color w:val="auto"/>
          <w:sz w:val="24"/>
          <w:szCs w:val="24"/>
        </w:rPr>
        <w:t xml:space="preserve"> </w:t>
      </w:r>
      <w:r w:rsidRPr="00CF4192">
        <w:rPr>
          <w:rFonts w:ascii="Times New Roman" w:hAnsi="Times New Roman"/>
          <w:color w:val="auto"/>
          <w:sz w:val="24"/>
          <w:szCs w:val="24"/>
        </w:rPr>
        <w:t>(172), 925</w:t>
      </w:r>
      <w:r w:rsidR="00317256" w:rsidRPr="00CF4192">
        <w:rPr>
          <w:rFonts w:ascii="Times New Roman" w:hAnsi="Times New Roman"/>
          <w:color w:val="auto"/>
          <w:sz w:val="24"/>
          <w:szCs w:val="24"/>
        </w:rPr>
        <w:t xml:space="preserve"> </w:t>
      </w:r>
      <w:r w:rsidRPr="00CF4192">
        <w:rPr>
          <w:rFonts w:ascii="Times New Roman" w:hAnsi="Times New Roman"/>
          <w:color w:val="auto"/>
          <w:sz w:val="24"/>
          <w:szCs w:val="24"/>
        </w:rPr>
        <w:t>(178) and 749</w:t>
      </w:r>
      <w:r w:rsidR="00317256" w:rsidRPr="00CF4192">
        <w:rPr>
          <w:rFonts w:ascii="Times New Roman" w:hAnsi="Times New Roman"/>
          <w:color w:val="auto"/>
          <w:sz w:val="24"/>
          <w:szCs w:val="24"/>
        </w:rPr>
        <w:t xml:space="preserve"> </w:t>
      </w:r>
      <w:r w:rsidRPr="00CF4192">
        <w:rPr>
          <w:rFonts w:ascii="Times New Roman" w:hAnsi="Times New Roman"/>
          <w:color w:val="auto"/>
          <w:sz w:val="24"/>
          <w:szCs w:val="24"/>
        </w:rPr>
        <w:t>(176) conserved miRNAs (Rice-specific conserved miRNAs) in the Mock1, Mock2, RSV1 and RSV2 samples respectively</w:t>
      </w:r>
      <w:r w:rsidR="00343E08" w:rsidRPr="00CF4192">
        <w:rPr>
          <w:rFonts w:ascii="Times New Roman" w:hAnsi="Times New Roman"/>
          <w:color w:val="auto"/>
          <w:sz w:val="24"/>
          <w:szCs w:val="24"/>
        </w:rPr>
        <w:t xml:space="preserve"> (Supplementary Table 1)</w:t>
      </w:r>
      <w:r w:rsidRPr="00CF4192">
        <w:rPr>
          <w:rFonts w:ascii="Times New Roman" w:hAnsi="Times New Roman"/>
          <w:color w:val="FF0000"/>
          <w:sz w:val="24"/>
          <w:szCs w:val="24"/>
        </w:rPr>
        <w:t xml:space="preserve">. </w:t>
      </w:r>
      <w:r w:rsidRPr="00CF4192">
        <w:rPr>
          <w:rFonts w:ascii="Times New Roman" w:hAnsi="Times New Roman"/>
          <w:color w:val="auto"/>
          <w:sz w:val="24"/>
          <w:szCs w:val="24"/>
        </w:rPr>
        <w:t xml:space="preserve">Ds-Seq also </w:t>
      </w:r>
      <w:r w:rsidR="00343E08" w:rsidRPr="00CF4192">
        <w:rPr>
          <w:rFonts w:ascii="Times New Roman" w:hAnsi="Times New Roman"/>
          <w:color w:val="auto"/>
          <w:sz w:val="24"/>
          <w:szCs w:val="24"/>
        </w:rPr>
        <w:t xml:space="preserve">reported </w:t>
      </w:r>
      <w:r w:rsidRPr="00CF4192">
        <w:rPr>
          <w:rFonts w:ascii="Times New Roman" w:hAnsi="Times New Roman"/>
          <w:color w:val="auto"/>
          <w:sz w:val="24"/>
          <w:szCs w:val="24"/>
        </w:rPr>
        <w:t>81 and 115 sRNAs from the Mock and RSV samples</w:t>
      </w:r>
      <w:r w:rsidR="008D20E1" w:rsidRPr="00CF4192">
        <w:rPr>
          <w:rFonts w:ascii="Times New Roman" w:hAnsi="Times New Roman"/>
          <w:color w:val="auto"/>
          <w:sz w:val="24"/>
          <w:szCs w:val="24"/>
        </w:rPr>
        <w:t>,</w:t>
      </w:r>
      <w:r w:rsidRPr="00CF4192">
        <w:rPr>
          <w:rFonts w:ascii="Times New Roman" w:hAnsi="Times New Roman"/>
          <w:color w:val="auto"/>
          <w:sz w:val="24"/>
          <w:szCs w:val="24"/>
        </w:rPr>
        <w:t xml:space="preserve"> respectively</w:t>
      </w:r>
      <w:r w:rsidR="003D63A0" w:rsidRPr="00CF4192">
        <w:rPr>
          <w:rFonts w:ascii="Times New Roman" w:hAnsi="Times New Roman"/>
          <w:color w:val="auto"/>
          <w:sz w:val="24"/>
          <w:szCs w:val="24"/>
        </w:rPr>
        <w:t>,</w:t>
      </w:r>
      <w:r w:rsidRPr="00CF4192">
        <w:rPr>
          <w:rFonts w:ascii="Times New Roman" w:hAnsi="Times New Roman"/>
          <w:color w:val="auto"/>
          <w:sz w:val="24"/>
          <w:szCs w:val="24"/>
        </w:rPr>
        <w:t xml:space="preserve"> as likely novel sRNAs predicted by </w:t>
      </w:r>
      <w:proofErr w:type="spellStart"/>
      <w:r w:rsidRPr="00CF4192">
        <w:rPr>
          <w:rFonts w:ascii="Times New Roman" w:hAnsi="Times New Roman"/>
          <w:color w:val="auto"/>
          <w:sz w:val="24"/>
          <w:szCs w:val="24"/>
        </w:rPr>
        <w:t>miRDeep</w:t>
      </w:r>
      <w:proofErr w:type="spellEnd"/>
      <w:r w:rsidRPr="00CF4192">
        <w:rPr>
          <w:rFonts w:ascii="Times New Roman" w:hAnsi="Times New Roman"/>
          <w:color w:val="auto"/>
          <w:sz w:val="24"/>
          <w:szCs w:val="24"/>
        </w:rPr>
        <w:t xml:space="preserve">-P (Supplementary Tables </w:t>
      </w:r>
      <w:r w:rsidR="002B5FDB" w:rsidRPr="00CF4192">
        <w:rPr>
          <w:rFonts w:ascii="Times New Roman" w:hAnsi="Times New Roman"/>
          <w:color w:val="auto"/>
          <w:sz w:val="24"/>
          <w:szCs w:val="24"/>
        </w:rPr>
        <w:t>9</w:t>
      </w:r>
      <w:r w:rsidRPr="00CF4192">
        <w:rPr>
          <w:rFonts w:ascii="Times New Roman" w:hAnsi="Times New Roman"/>
          <w:color w:val="auto"/>
          <w:sz w:val="24"/>
          <w:szCs w:val="24"/>
        </w:rPr>
        <w:t xml:space="preserve"> and </w:t>
      </w:r>
      <w:r w:rsidR="002B5FDB" w:rsidRPr="00CF4192">
        <w:rPr>
          <w:rFonts w:ascii="Times New Roman" w:hAnsi="Times New Roman"/>
          <w:color w:val="auto"/>
          <w:sz w:val="24"/>
          <w:szCs w:val="24"/>
        </w:rPr>
        <w:t>10</w:t>
      </w:r>
      <w:r w:rsidRPr="00CF4192">
        <w:rPr>
          <w:rFonts w:ascii="Times New Roman" w:hAnsi="Times New Roman"/>
          <w:color w:val="auto"/>
          <w:sz w:val="24"/>
          <w:szCs w:val="24"/>
        </w:rPr>
        <w:t>)</w:t>
      </w:r>
      <w:r w:rsidR="008D20E1" w:rsidRPr="00CF4192">
        <w:rPr>
          <w:rFonts w:ascii="Times New Roman" w:hAnsi="Times New Roman"/>
          <w:color w:val="auto"/>
          <w:sz w:val="24"/>
          <w:szCs w:val="24"/>
        </w:rPr>
        <w:t>,</w:t>
      </w:r>
      <w:r w:rsidRPr="00CF4192">
        <w:rPr>
          <w:rFonts w:ascii="Times New Roman" w:hAnsi="Times New Roman"/>
          <w:color w:val="auto"/>
          <w:sz w:val="24"/>
          <w:szCs w:val="24"/>
        </w:rPr>
        <w:t xml:space="preserve"> </w:t>
      </w:r>
      <w:r w:rsidR="00343E08" w:rsidRPr="00CF4192">
        <w:rPr>
          <w:rFonts w:ascii="Times New Roman" w:hAnsi="Times New Roman"/>
          <w:color w:val="auto"/>
          <w:sz w:val="24"/>
          <w:szCs w:val="24"/>
        </w:rPr>
        <w:t xml:space="preserve">which </w:t>
      </w:r>
      <w:r w:rsidRPr="00CF4192">
        <w:rPr>
          <w:rFonts w:ascii="Times New Roman" w:hAnsi="Times New Roman"/>
          <w:color w:val="auto"/>
          <w:sz w:val="24"/>
          <w:szCs w:val="24"/>
        </w:rPr>
        <w:t>w</w:t>
      </w:r>
      <w:r w:rsidR="00343E08" w:rsidRPr="00CF4192">
        <w:rPr>
          <w:rFonts w:ascii="Times New Roman" w:hAnsi="Times New Roman"/>
          <w:color w:val="auto"/>
          <w:sz w:val="24"/>
          <w:szCs w:val="24"/>
        </w:rPr>
        <w:t>ere</w:t>
      </w:r>
      <w:r w:rsidRPr="00CF4192">
        <w:rPr>
          <w:rFonts w:ascii="Times New Roman" w:hAnsi="Times New Roman"/>
          <w:color w:val="auto"/>
          <w:sz w:val="24"/>
          <w:szCs w:val="24"/>
        </w:rPr>
        <w:t xml:space="preserve"> </w:t>
      </w:r>
      <w:r w:rsidR="00343E08" w:rsidRPr="00CF4192">
        <w:rPr>
          <w:rFonts w:ascii="Times New Roman" w:hAnsi="Times New Roman"/>
          <w:color w:val="auto"/>
          <w:sz w:val="24"/>
          <w:szCs w:val="24"/>
        </w:rPr>
        <w:t xml:space="preserve">also </w:t>
      </w:r>
      <w:r w:rsidRPr="00CF4192">
        <w:rPr>
          <w:rFonts w:ascii="Times New Roman" w:hAnsi="Times New Roman"/>
          <w:color w:val="auto"/>
          <w:sz w:val="24"/>
          <w:szCs w:val="24"/>
        </w:rPr>
        <w:t xml:space="preserve">not </w:t>
      </w:r>
      <w:r w:rsidR="00343E08" w:rsidRPr="00CF4192">
        <w:rPr>
          <w:rFonts w:ascii="Times New Roman" w:hAnsi="Times New Roman"/>
          <w:color w:val="auto"/>
          <w:sz w:val="24"/>
          <w:szCs w:val="24"/>
        </w:rPr>
        <w:t xml:space="preserve">mentioned </w:t>
      </w:r>
      <w:r w:rsidRPr="00CF4192">
        <w:rPr>
          <w:rFonts w:ascii="Times New Roman" w:hAnsi="Times New Roman"/>
          <w:color w:val="auto"/>
          <w:sz w:val="24"/>
          <w:szCs w:val="24"/>
        </w:rPr>
        <w:t>in Study A.</w:t>
      </w:r>
      <w:r w:rsidRPr="00CF4192">
        <w:rPr>
          <w:rFonts w:ascii="Times New Roman" w:hAnsi="Times New Roman"/>
          <w:sz w:val="24"/>
          <w:szCs w:val="24"/>
        </w:rPr>
        <w:t xml:space="preserve"> </w:t>
      </w:r>
    </w:p>
    <w:p w14:paraId="7B20D5B1" w14:textId="7131264B" w:rsidR="00AE3C07" w:rsidRPr="00CF4192" w:rsidRDefault="00AE3C07" w:rsidP="001C312C">
      <w:pPr>
        <w:pStyle w:val="MDPI31text"/>
        <w:ind w:left="0" w:firstLine="510"/>
        <w:rPr>
          <w:rFonts w:ascii="Times New Roman" w:hAnsi="Times New Roman"/>
          <w:sz w:val="24"/>
          <w:szCs w:val="24"/>
        </w:rPr>
      </w:pPr>
      <w:r w:rsidRPr="00CF4192">
        <w:rPr>
          <w:rFonts w:ascii="Times New Roman" w:hAnsi="Times New Roman"/>
          <w:sz w:val="24"/>
          <w:szCs w:val="24"/>
        </w:rPr>
        <w:t>In Study B (</w:t>
      </w:r>
      <w:proofErr w:type="spellStart"/>
      <w:r w:rsidR="00F976CB" w:rsidRPr="00CF4192">
        <w:rPr>
          <w:rFonts w:ascii="Times New Roman" w:hAnsi="Times New Roman"/>
          <w:sz w:val="24"/>
          <w:szCs w:val="24"/>
        </w:rPr>
        <w:t>Pitzalis</w:t>
      </w:r>
      <w:proofErr w:type="spellEnd"/>
      <w:r w:rsidR="00F976CB" w:rsidRPr="00CF4192">
        <w:rPr>
          <w:rFonts w:ascii="Times New Roman" w:hAnsi="Times New Roman"/>
          <w:sz w:val="24"/>
          <w:szCs w:val="24"/>
        </w:rPr>
        <w:t xml:space="preserve"> et al., 2020</w:t>
      </w:r>
      <w:r w:rsidRPr="00CF4192">
        <w:rPr>
          <w:rFonts w:ascii="Times New Roman" w:hAnsi="Times New Roman"/>
          <w:sz w:val="24"/>
          <w:szCs w:val="24"/>
        </w:rPr>
        <w:t xml:space="preserve">), the percentage of cleaned reads produced by Ds-Seq was between 48.2% to 74.8% for the Mock samples and 83.5% and 95.4% for the infected samples (Supplementary Table </w:t>
      </w:r>
      <w:r w:rsidR="000C64AF" w:rsidRPr="00CF4192">
        <w:rPr>
          <w:rFonts w:ascii="Times New Roman" w:hAnsi="Times New Roman"/>
          <w:sz w:val="24"/>
          <w:szCs w:val="24"/>
        </w:rPr>
        <w:t>5</w:t>
      </w:r>
      <w:r w:rsidRPr="00CF4192">
        <w:rPr>
          <w:rFonts w:ascii="Times New Roman" w:hAnsi="Times New Roman"/>
          <w:sz w:val="24"/>
          <w:szCs w:val="24"/>
        </w:rPr>
        <w:t>)</w:t>
      </w:r>
      <w:r w:rsidR="003D63A0" w:rsidRPr="00CF4192">
        <w:rPr>
          <w:rFonts w:ascii="Times New Roman" w:hAnsi="Times New Roman"/>
          <w:sz w:val="24"/>
          <w:szCs w:val="24"/>
        </w:rPr>
        <w:t>. In comparison,</w:t>
      </w:r>
      <w:r w:rsidRPr="00CF4192">
        <w:rPr>
          <w:rFonts w:ascii="Times New Roman" w:hAnsi="Times New Roman"/>
          <w:sz w:val="24"/>
          <w:szCs w:val="24"/>
        </w:rPr>
        <w:t xml:space="preserve"> 48.3% to 74.5% </w:t>
      </w:r>
      <w:r w:rsidR="000C64AF" w:rsidRPr="00CF4192">
        <w:rPr>
          <w:rFonts w:ascii="Times New Roman" w:hAnsi="Times New Roman"/>
          <w:sz w:val="24"/>
          <w:szCs w:val="24"/>
        </w:rPr>
        <w:t xml:space="preserve">(Supplementary Table 5) </w:t>
      </w:r>
      <w:r w:rsidRPr="00CF4192">
        <w:rPr>
          <w:rFonts w:ascii="Times New Roman" w:hAnsi="Times New Roman"/>
          <w:sz w:val="24"/>
          <w:szCs w:val="24"/>
        </w:rPr>
        <w:t>and 83.8% to 96.0% were reported in Study B for the Mock and infected samples respectively. For clean reads mapped to the Drakkar transcriptome, Ds-Seq reported 48.4% to 51.9% in the Mock samples</w:t>
      </w:r>
      <w:r w:rsidR="008D20E1" w:rsidRPr="00CF4192">
        <w:rPr>
          <w:rFonts w:ascii="Times New Roman" w:hAnsi="Times New Roman"/>
          <w:sz w:val="24"/>
          <w:szCs w:val="24"/>
        </w:rPr>
        <w:t>,</w:t>
      </w:r>
      <w:r w:rsidRPr="00CF4192">
        <w:rPr>
          <w:rFonts w:ascii="Times New Roman" w:hAnsi="Times New Roman"/>
          <w:sz w:val="24"/>
          <w:szCs w:val="24"/>
        </w:rPr>
        <w:t xml:space="preserve"> and 19.7% to 19.9% in the infected samples</w:t>
      </w:r>
      <w:r w:rsidR="008D20E1" w:rsidRPr="00CF4192">
        <w:rPr>
          <w:rFonts w:ascii="Times New Roman" w:hAnsi="Times New Roman"/>
          <w:sz w:val="24"/>
          <w:szCs w:val="24"/>
        </w:rPr>
        <w:t>,</w:t>
      </w:r>
      <w:r w:rsidRPr="00CF4192">
        <w:rPr>
          <w:rFonts w:ascii="Times New Roman" w:hAnsi="Times New Roman"/>
          <w:sz w:val="24"/>
          <w:szCs w:val="24"/>
        </w:rPr>
        <w:t xml:space="preserve"> as well as </w:t>
      </w:r>
      <w:r w:rsidRPr="00CF4192">
        <w:rPr>
          <w:rFonts w:ascii="Times New Roman" w:hAnsi="Times New Roman"/>
          <w:sz w:val="24"/>
          <w:szCs w:val="24"/>
        </w:rPr>
        <w:lastRenderedPageBreak/>
        <w:t>0.01% to 0.03% and 30.7% to 33.6% of the reads</w:t>
      </w:r>
      <w:r w:rsidR="003D63A0" w:rsidRPr="00CF4192">
        <w:rPr>
          <w:rFonts w:ascii="Times New Roman" w:hAnsi="Times New Roman"/>
          <w:sz w:val="24"/>
          <w:szCs w:val="24"/>
        </w:rPr>
        <w:t>,</w:t>
      </w:r>
      <w:r w:rsidRPr="00CF4192">
        <w:rPr>
          <w:rFonts w:ascii="Times New Roman" w:hAnsi="Times New Roman"/>
          <w:sz w:val="24"/>
          <w:szCs w:val="24"/>
        </w:rPr>
        <w:t xml:space="preserve"> mapped to the virus genome in the Mock and virus-infected samples respectively (Supplementary Table </w:t>
      </w:r>
      <w:r w:rsidR="000C64AF" w:rsidRPr="00CF4192">
        <w:rPr>
          <w:rFonts w:ascii="Times New Roman" w:hAnsi="Times New Roman"/>
          <w:sz w:val="24"/>
          <w:szCs w:val="24"/>
        </w:rPr>
        <w:t>6</w:t>
      </w:r>
      <w:r w:rsidRPr="00CF4192">
        <w:rPr>
          <w:rFonts w:ascii="Times New Roman" w:hAnsi="Times New Roman"/>
          <w:sz w:val="24"/>
          <w:szCs w:val="24"/>
        </w:rPr>
        <w:t>). This is compared with Study B</w:t>
      </w:r>
      <w:r w:rsidR="008D20E1" w:rsidRPr="00CF4192">
        <w:rPr>
          <w:rFonts w:ascii="Times New Roman" w:hAnsi="Times New Roman"/>
          <w:sz w:val="24"/>
          <w:szCs w:val="24"/>
        </w:rPr>
        <w:t>,</w:t>
      </w:r>
      <w:r w:rsidRPr="00CF4192">
        <w:rPr>
          <w:rFonts w:ascii="Times New Roman" w:hAnsi="Times New Roman"/>
          <w:sz w:val="24"/>
          <w:szCs w:val="24"/>
        </w:rPr>
        <w:t xml:space="preserve"> where 41.9% to 48.6% of the Mock samples mapped to the Drakkar (host) transcriptome and 13.4% to 15.3% mapped to the virus genome</w:t>
      </w:r>
      <w:r w:rsidR="000C64AF" w:rsidRPr="00CF4192">
        <w:rPr>
          <w:rFonts w:ascii="Times New Roman" w:hAnsi="Times New Roman"/>
          <w:sz w:val="24"/>
          <w:szCs w:val="24"/>
        </w:rPr>
        <w:t xml:space="preserve"> (Supplementary Table 6)</w:t>
      </w:r>
      <w:r w:rsidRPr="00CF4192">
        <w:rPr>
          <w:rFonts w:ascii="Times New Roman" w:hAnsi="Times New Roman"/>
          <w:sz w:val="24"/>
          <w:szCs w:val="24"/>
        </w:rPr>
        <w:t>. Similarly, 0.01% to 0.06% of the cleaned reads mapped to the virus genome in the Mock sample</w:t>
      </w:r>
      <w:r w:rsidR="008D20E1" w:rsidRPr="00CF4192">
        <w:rPr>
          <w:rFonts w:ascii="Times New Roman" w:hAnsi="Times New Roman"/>
          <w:sz w:val="24"/>
          <w:szCs w:val="24"/>
        </w:rPr>
        <w:t>,</w:t>
      </w:r>
      <w:r w:rsidRPr="00CF4192">
        <w:rPr>
          <w:rFonts w:ascii="Times New Roman" w:hAnsi="Times New Roman"/>
          <w:sz w:val="24"/>
          <w:szCs w:val="24"/>
        </w:rPr>
        <w:t xml:space="preserve"> while in the infected samples, 64.56% to 68.23% of the reads mapped to </w:t>
      </w:r>
      <w:r w:rsidR="008D20E1" w:rsidRPr="00CF4192">
        <w:rPr>
          <w:rFonts w:ascii="Times New Roman" w:hAnsi="Times New Roman"/>
          <w:sz w:val="24"/>
          <w:szCs w:val="24"/>
        </w:rPr>
        <w:t xml:space="preserve">the </w:t>
      </w:r>
      <w:r w:rsidRPr="00CF4192">
        <w:rPr>
          <w:rFonts w:ascii="Times New Roman" w:hAnsi="Times New Roman"/>
          <w:sz w:val="24"/>
          <w:szCs w:val="24"/>
        </w:rPr>
        <w:t>virus</w:t>
      </w:r>
      <w:r w:rsidR="000C64AF" w:rsidRPr="00CF4192">
        <w:rPr>
          <w:rFonts w:ascii="Times New Roman" w:hAnsi="Times New Roman"/>
          <w:sz w:val="24"/>
          <w:szCs w:val="24"/>
        </w:rPr>
        <w:t xml:space="preserve"> (Supplementary Table 6)</w:t>
      </w:r>
      <w:r w:rsidRPr="00CF4192">
        <w:rPr>
          <w:rFonts w:ascii="Times New Roman" w:hAnsi="Times New Roman"/>
          <w:sz w:val="24"/>
          <w:szCs w:val="24"/>
        </w:rPr>
        <w:t xml:space="preserve">. </w:t>
      </w:r>
      <w:r w:rsidRPr="00CF4192">
        <w:rPr>
          <w:rFonts w:ascii="Times New Roman" w:hAnsi="Times New Roman"/>
          <w:color w:val="auto"/>
          <w:sz w:val="24"/>
          <w:szCs w:val="24"/>
        </w:rPr>
        <w:t>The sRNA profile generated by Ds-Seq showed a general accumulation of the 21-24nt reads more than other lengths</w:t>
      </w:r>
      <w:r w:rsidR="00D4799F" w:rsidRPr="00CF4192">
        <w:rPr>
          <w:rFonts w:ascii="Times New Roman" w:hAnsi="Times New Roman"/>
          <w:color w:val="auto"/>
          <w:sz w:val="24"/>
          <w:szCs w:val="24"/>
        </w:rPr>
        <w:t>. Still</w:t>
      </w:r>
      <w:r w:rsidRPr="00CF4192">
        <w:rPr>
          <w:rFonts w:ascii="Times New Roman" w:hAnsi="Times New Roman"/>
          <w:color w:val="auto"/>
          <w:sz w:val="24"/>
          <w:szCs w:val="24"/>
        </w:rPr>
        <w:t>, more 24</w:t>
      </w:r>
      <w:r w:rsidR="00317256" w:rsidRPr="00CF4192">
        <w:rPr>
          <w:rFonts w:ascii="Times New Roman" w:hAnsi="Times New Roman"/>
          <w:color w:val="auto"/>
          <w:sz w:val="24"/>
          <w:szCs w:val="24"/>
        </w:rPr>
        <w:t xml:space="preserve"> </w:t>
      </w:r>
      <w:proofErr w:type="spellStart"/>
      <w:r w:rsidRPr="00CF4192">
        <w:rPr>
          <w:rFonts w:ascii="Times New Roman" w:hAnsi="Times New Roman"/>
          <w:color w:val="auto"/>
          <w:sz w:val="24"/>
          <w:szCs w:val="24"/>
        </w:rPr>
        <w:t>nt</w:t>
      </w:r>
      <w:proofErr w:type="spellEnd"/>
      <w:r w:rsidRPr="00CF4192">
        <w:rPr>
          <w:rFonts w:ascii="Times New Roman" w:hAnsi="Times New Roman"/>
          <w:color w:val="auto"/>
          <w:sz w:val="24"/>
          <w:szCs w:val="24"/>
        </w:rPr>
        <w:t xml:space="preserve"> reads were recorded in the mock-treated samples while 21-22</w:t>
      </w:r>
      <w:r w:rsidR="00317256" w:rsidRPr="00CF4192">
        <w:rPr>
          <w:rFonts w:ascii="Times New Roman" w:hAnsi="Times New Roman"/>
          <w:color w:val="auto"/>
          <w:sz w:val="24"/>
          <w:szCs w:val="24"/>
        </w:rPr>
        <w:t xml:space="preserve"> </w:t>
      </w:r>
      <w:proofErr w:type="spellStart"/>
      <w:r w:rsidRPr="00CF4192">
        <w:rPr>
          <w:rFonts w:ascii="Times New Roman" w:hAnsi="Times New Roman"/>
          <w:color w:val="auto"/>
          <w:sz w:val="24"/>
          <w:szCs w:val="24"/>
        </w:rPr>
        <w:t>nt</w:t>
      </w:r>
      <w:proofErr w:type="spellEnd"/>
      <w:r w:rsidRPr="00CF4192">
        <w:rPr>
          <w:rFonts w:ascii="Times New Roman" w:hAnsi="Times New Roman"/>
          <w:color w:val="auto"/>
          <w:sz w:val="24"/>
          <w:szCs w:val="24"/>
        </w:rPr>
        <w:t xml:space="preserve"> reads were the </w:t>
      </w:r>
      <w:r w:rsidR="008D20E1" w:rsidRPr="00CF4192">
        <w:rPr>
          <w:rFonts w:ascii="Times New Roman" w:hAnsi="Times New Roman"/>
          <w:color w:val="auto"/>
          <w:sz w:val="24"/>
          <w:szCs w:val="24"/>
        </w:rPr>
        <w:t>primary</w:t>
      </w:r>
      <w:r w:rsidRPr="00CF4192">
        <w:rPr>
          <w:rFonts w:ascii="Times New Roman" w:hAnsi="Times New Roman"/>
          <w:color w:val="auto"/>
          <w:sz w:val="24"/>
          <w:szCs w:val="24"/>
        </w:rPr>
        <w:t xml:space="preserve"> sizes in the infected plants (Figure 2A), as was reported in Study B.</w:t>
      </w:r>
    </w:p>
    <w:p w14:paraId="20064C1C" w14:textId="6FDCC725" w:rsidR="00A852BC" w:rsidRPr="00CF4192" w:rsidRDefault="00AE3C07" w:rsidP="001C312C">
      <w:pPr>
        <w:pStyle w:val="MDPI31text"/>
        <w:ind w:left="0" w:firstLine="510"/>
        <w:rPr>
          <w:rFonts w:ascii="Times New Roman" w:hAnsi="Times New Roman"/>
          <w:color w:val="auto"/>
          <w:sz w:val="24"/>
          <w:szCs w:val="24"/>
        </w:rPr>
      </w:pPr>
      <w:r w:rsidRPr="00CF4192">
        <w:rPr>
          <w:rFonts w:ascii="Times New Roman" w:hAnsi="Times New Roman"/>
          <w:color w:val="auto"/>
          <w:sz w:val="24"/>
          <w:szCs w:val="24"/>
        </w:rPr>
        <w:t>The number of differentially expressed sRNA reads was reported from Ds-Seq as 49,426 and 18,255 upregulated and downregulated</w:t>
      </w:r>
      <w:r w:rsidR="008D20E1" w:rsidRPr="00CF4192">
        <w:rPr>
          <w:rFonts w:ascii="Times New Roman" w:hAnsi="Times New Roman"/>
          <w:color w:val="auto"/>
          <w:sz w:val="24"/>
          <w:szCs w:val="24"/>
        </w:rPr>
        <w:t>,</w:t>
      </w:r>
      <w:r w:rsidRPr="00CF4192">
        <w:rPr>
          <w:rFonts w:ascii="Times New Roman" w:hAnsi="Times New Roman"/>
          <w:color w:val="auto"/>
          <w:sz w:val="24"/>
          <w:szCs w:val="24"/>
        </w:rPr>
        <w:t xml:space="preserve"> respectively</w:t>
      </w:r>
      <w:r w:rsidR="008D20E1" w:rsidRPr="00CF4192">
        <w:rPr>
          <w:rFonts w:ascii="Times New Roman" w:hAnsi="Times New Roman"/>
          <w:color w:val="auto"/>
          <w:sz w:val="24"/>
          <w:szCs w:val="24"/>
        </w:rPr>
        <w:t>,</w:t>
      </w:r>
      <w:r w:rsidRPr="00CF4192">
        <w:rPr>
          <w:rFonts w:ascii="Times New Roman" w:hAnsi="Times New Roman"/>
          <w:color w:val="auto"/>
          <w:sz w:val="24"/>
          <w:szCs w:val="24"/>
        </w:rPr>
        <w:t xml:space="preserve"> at |</w:t>
      </w:r>
      <w:proofErr w:type="spellStart"/>
      <w:r w:rsidRPr="00CF4192">
        <w:rPr>
          <w:rFonts w:ascii="Times New Roman" w:hAnsi="Times New Roman"/>
          <w:color w:val="auto"/>
          <w:sz w:val="24"/>
          <w:szCs w:val="24"/>
        </w:rPr>
        <w:t>logFC</w:t>
      </w:r>
      <w:proofErr w:type="spellEnd"/>
      <w:r w:rsidRPr="00CF4192">
        <w:rPr>
          <w:rFonts w:ascii="Times New Roman" w:hAnsi="Times New Roman"/>
          <w:color w:val="auto"/>
          <w:sz w:val="24"/>
          <w:szCs w:val="24"/>
        </w:rPr>
        <w:t xml:space="preserve">| </w:t>
      </w:r>
      <w:r w:rsidR="00F35543" w:rsidRPr="00CF4192">
        <w:rPr>
          <w:rFonts w:ascii="Times New Roman" w:hAnsi="Times New Roman"/>
          <w:color w:val="auto"/>
          <w:sz w:val="24"/>
          <w:szCs w:val="24"/>
        </w:rPr>
        <w:sym w:font="Symbol" w:char="F0B3"/>
      </w:r>
      <w:r w:rsidRPr="00CF4192">
        <w:rPr>
          <w:rFonts w:ascii="Times New Roman" w:hAnsi="Times New Roman"/>
          <w:color w:val="auto"/>
          <w:sz w:val="24"/>
          <w:szCs w:val="24"/>
        </w:rPr>
        <w:t xml:space="preserve"> 1.5 and </w:t>
      </w:r>
      <w:proofErr w:type="spellStart"/>
      <w:r w:rsidRPr="00CF4192">
        <w:rPr>
          <w:rFonts w:ascii="Times New Roman" w:hAnsi="Times New Roman"/>
          <w:color w:val="auto"/>
          <w:sz w:val="24"/>
          <w:szCs w:val="24"/>
        </w:rPr>
        <w:t>pValue</w:t>
      </w:r>
      <w:proofErr w:type="spellEnd"/>
      <w:r w:rsidRPr="00CF4192">
        <w:rPr>
          <w:rFonts w:ascii="Times New Roman" w:hAnsi="Times New Roman"/>
          <w:color w:val="auto"/>
          <w:sz w:val="24"/>
          <w:szCs w:val="24"/>
        </w:rPr>
        <w:t xml:space="preserve"> &lt; 0.05</w:t>
      </w:r>
      <w:r w:rsidR="00181A77" w:rsidRPr="00CF4192">
        <w:rPr>
          <w:rFonts w:ascii="Times New Roman" w:hAnsi="Times New Roman"/>
          <w:color w:val="auto"/>
          <w:sz w:val="24"/>
          <w:szCs w:val="24"/>
        </w:rPr>
        <w:t xml:space="preserve"> (Supplementary Tables 11 and 12)</w:t>
      </w:r>
      <w:r w:rsidRPr="00CF4192">
        <w:rPr>
          <w:rFonts w:ascii="Times New Roman" w:hAnsi="Times New Roman"/>
          <w:color w:val="auto"/>
          <w:sz w:val="24"/>
          <w:szCs w:val="24"/>
        </w:rPr>
        <w:t xml:space="preserve">. In Study B, differential expression was reported for only conserved miRNAs present in the samples with at least </w:t>
      </w:r>
      <w:r w:rsidR="008D20E1" w:rsidRPr="00CF4192">
        <w:rPr>
          <w:rFonts w:ascii="Times New Roman" w:hAnsi="Times New Roman"/>
          <w:color w:val="auto"/>
          <w:sz w:val="24"/>
          <w:szCs w:val="24"/>
        </w:rPr>
        <w:t>ten</w:t>
      </w:r>
      <w:r w:rsidRPr="00CF4192">
        <w:rPr>
          <w:rFonts w:ascii="Times New Roman" w:hAnsi="Times New Roman"/>
          <w:color w:val="auto"/>
          <w:sz w:val="24"/>
          <w:szCs w:val="24"/>
        </w:rPr>
        <w:t xml:space="preserve"> mean </w:t>
      </w:r>
      <w:r w:rsidR="009718F9" w:rsidRPr="00CF4192">
        <w:rPr>
          <w:rFonts w:ascii="Times New Roman" w:hAnsi="Times New Roman"/>
          <w:color w:val="auto"/>
          <w:sz w:val="24"/>
          <w:szCs w:val="24"/>
        </w:rPr>
        <w:t>normalized</w:t>
      </w:r>
      <w:r w:rsidRPr="00CF4192">
        <w:rPr>
          <w:rFonts w:ascii="Times New Roman" w:hAnsi="Times New Roman"/>
          <w:color w:val="auto"/>
          <w:sz w:val="24"/>
          <w:szCs w:val="24"/>
        </w:rPr>
        <w:t xml:space="preserve"> reads</w:t>
      </w:r>
      <w:r w:rsidR="00181A77" w:rsidRPr="00CF4192">
        <w:rPr>
          <w:rFonts w:ascii="Times New Roman" w:hAnsi="Times New Roman"/>
          <w:color w:val="auto"/>
          <w:sz w:val="24"/>
          <w:szCs w:val="24"/>
        </w:rPr>
        <w:t xml:space="preserve"> showing that a</w:t>
      </w:r>
      <w:r w:rsidRPr="00CF4192">
        <w:rPr>
          <w:rFonts w:ascii="Times New Roman" w:hAnsi="Times New Roman"/>
          <w:color w:val="auto"/>
          <w:sz w:val="24"/>
          <w:szCs w:val="24"/>
        </w:rPr>
        <w:t>bout 150 miRNAs were upregulated and 90 were downregulated</w:t>
      </w:r>
      <w:r w:rsidR="00E81642" w:rsidRPr="00CF4192">
        <w:rPr>
          <w:rFonts w:ascii="Times New Roman" w:hAnsi="Times New Roman"/>
          <w:color w:val="auto"/>
          <w:sz w:val="24"/>
          <w:szCs w:val="24"/>
        </w:rPr>
        <w:t xml:space="preserve"> (</w:t>
      </w:r>
      <w:proofErr w:type="spellStart"/>
      <w:r w:rsidR="00E81642" w:rsidRPr="00CF4192">
        <w:rPr>
          <w:rFonts w:ascii="Times New Roman" w:hAnsi="Times New Roman"/>
          <w:color w:val="auto"/>
          <w:sz w:val="24"/>
          <w:szCs w:val="24"/>
        </w:rPr>
        <w:t>Pitzalis</w:t>
      </w:r>
      <w:proofErr w:type="spellEnd"/>
      <w:r w:rsidR="00E81642" w:rsidRPr="00CF4192">
        <w:rPr>
          <w:rFonts w:ascii="Times New Roman" w:hAnsi="Times New Roman"/>
          <w:color w:val="auto"/>
          <w:sz w:val="24"/>
          <w:szCs w:val="24"/>
        </w:rPr>
        <w:t xml:space="preserve"> et al., 2020)</w:t>
      </w:r>
      <w:r w:rsidRPr="00CF4192">
        <w:rPr>
          <w:rFonts w:ascii="Times New Roman" w:hAnsi="Times New Roman"/>
          <w:color w:val="auto"/>
          <w:sz w:val="24"/>
          <w:szCs w:val="24"/>
        </w:rPr>
        <w:t xml:space="preserve">. </w:t>
      </w:r>
      <w:r w:rsidR="00E81642" w:rsidRPr="00CF4192">
        <w:rPr>
          <w:rFonts w:ascii="Times New Roman" w:hAnsi="Times New Roman"/>
          <w:color w:val="auto"/>
          <w:sz w:val="24"/>
          <w:szCs w:val="24"/>
        </w:rPr>
        <w:t xml:space="preserve">For the </w:t>
      </w:r>
      <w:r w:rsidRPr="00CF4192">
        <w:rPr>
          <w:rFonts w:ascii="Times New Roman" w:hAnsi="Times New Roman"/>
          <w:color w:val="auto"/>
          <w:sz w:val="24"/>
          <w:szCs w:val="24"/>
        </w:rPr>
        <w:t xml:space="preserve">conserved miRNAs from </w:t>
      </w:r>
      <w:proofErr w:type="spellStart"/>
      <w:r w:rsidRPr="00CF4192">
        <w:rPr>
          <w:rFonts w:ascii="Times New Roman" w:hAnsi="Times New Roman"/>
          <w:color w:val="auto"/>
          <w:sz w:val="24"/>
          <w:szCs w:val="24"/>
        </w:rPr>
        <w:t>miRBase</w:t>
      </w:r>
      <w:proofErr w:type="spellEnd"/>
      <w:r w:rsidRPr="00CF4192">
        <w:rPr>
          <w:rFonts w:ascii="Times New Roman" w:hAnsi="Times New Roman"/>
          <w:color w:val="auto"/>
          <w:sz w:val="24"/>
          <w:szCs w:val="24"/>
        </w:rPr>
        <w:t xml:space="preserve"> </w:t>
      </w:r>
      <w:r w:rsidR="00E81642" w:rsidRPr="00CF4192">
        <w:rPr>
          <w:rFonts w:ascii="Times New Roman" w:hAnsi="Times New Roman"/>
          <w:color w:val="auto"/>
          <w:sz w:val="24"/>
          <w:szCs w:val="24"/>
        </w:rPr>
        <w:t xml:space="preserve">Ds-Seq reported </w:t>
      </w:r>
      <w:r w:rsidR="008D20E1" w:rsidRPr="00CF4192">
        <w:rPr>
          <w:rFonts w:ascii="Times New Roman" w:hAnsi="Times New Roman"/>
          <w:color w:val="auto"/>
          <w:sz w:val="24"/>
          <w:szCs w:val="24"/>
        </w:rPr>
        <w:t>between 575 and 1302 conserved miRNAs</w:t>
      </w:r>
      <w:r w:rsidRPr="00CF4192">
        <w:rPr>
          <w:rFonts w:ascii="Times New Roman" w:hAnsi="Times New Roman"/>
          <w:color w:val="auto"/>
          <w:sz w:val="24"/>
          <w:szCs w:val="24"/>
        </w:rPr>
        <w:t xml:space="preserve"> compared to 1047 identified in Study B, while those specific to </w:t>
      </w:r>
      <w:r w:rsidRPr="00CF4192">
        <w:rPr>
          <w:rFonts w:ascii="Times New Roman" w:hAnsi="Times New Roman"/>
          <w:i/>
          <w:iCs/>
          <w:color w:val="auto"/>
          <w:sz w:val="24"/>
          <w:szCs w:val="24"/>
        </w:rPr>
        <w:t>B.</w:t>
      </w:r>
      <w:r w:rsidRPr="00CF4192">
        <w:rPr>
          <w:rFonts w:ascii="Times New Roman" w:hAnsi="Times New Roman"/>
          <w:color w:val="auto"/>
          <w:sz w:val="24"/>
          <w:szCs w:val="24"/>
        </w:rPr>
        <w:t xml:space="preserve"> </w:t>
      </w:r>
      <w:r w:rsidRPr="00CF4192">
        <w:rPr>
          <w:rFonts w:ascii="Times New Roman" w:hAnsi="Times New Roman"/>
          <w:i/>
          <w:iCs/>
          <w:color w:val="auto"/>
          <w:sz w:val="24"/>
          <w:szCs w:val="24"/>
        </w:rPr>
        <w:t xml:space="preserve">napus </w:t>
      </w:r>
      <w:r w:rsidRPr="00CF4192">
        <w:rPr>
          <w:rFonts w:ascii="Times New Roman" w:hAnsi="Times New Roman"/>
          <w:color w:val="auto"/>
          <w:sz w:val="24"/>
          <w:szCs w:val="24"/>
        </w:rPr>
        <w:t xml:space="preserve">ranged from 64 to 73 miRNAs across both mock and infected samples (Supplementary Table </w:t>
      </w:r>
      <w:r w:rsidR="00181A77" w:rsidRPr="00CF4192">
        <w:rPr>
          <w:rFonts w:ascii="Times New Roman" w:hAnsi="Times New Roman"/>
          <w:color w:val="auto"/>
          <w:sz w:val="24"/>
          <w:szCs w:val="24"/>
        </w:rPr>
        <w:t>5</w:t>
      </w:r>
      <w:r w:rsidRPr="00CF4192">
        <w:rPr>
          <w:rFonts w:ascii="Times New Roman" w:hAnsi="Times New Roman"/>
          <w:color w:val="auto"/>
          <w:sz w:val="24"/>
          <w:szCs w:val="24"/>
        </w:rPr>
        <w:t>).</w:t>
      </w:r>
      <w:bookmarkStart w:id="0" w:name="page2"/>
      <w:bookmarkEnd w:id="0"/>
      <w:r w:rsidR="0025295C" w:rsidRPr="00CF4192">
        <w:rPr>
          <w:rFonts w:ascii="Times New Roman" w:hAnsi="Times New Roman"/>
          <w:color w:val="auto"/>
          <w:sz w:val="24"/>
          <w:szCs w:val="24"/>
        </w:rPr>
        <w:t xml:space="preserve"> Some plots from Ds-Seq from the analysis of data from Study A and Study B are shown in Figure </w:t>
      </w:r>
      <w:r w:rsidR="00115484" w:rsidRPr="00CF4192">
        <w:rPr>
          <w:rFonts w:ascii="Times New Roman" w:hAnsi="Times New Roman"/>
          <w:color w:val="auto"/>
          <w:sz w:val="24"/>
          <w:szCs w:val="24"/>
        </w:rPr>
        <w:t>2</w:t>
      </w:r>
      <w:r w:rsidR="0025295C" w:rsidRPr="00CF4192">
        <w:rPr>
          <w:rFonts w:ascii="Times New Roman" w:hAnsi="Times New Roman"/>
          <w:color w:val="auto"/>
          <w:sz w:val="24"/>
          <w:szCs w:val="24"/>
        </w:rPr>
        <w:t>.</w:t>
      </w:r>
    </w:p>
    <w:p w14:paraId="2E0F282D" w14:textId="66478B5E" w:rsidR="00A852BC" w:rsidRPr="00CF4192" w:rsidRDefault="0025295C" w:rsidP="001C312C">
      <w:pPr>
        <w:pStyle w:val="MDPI51figurecaption"/>
        <w:ind w:left="0"/>
        <w:rPr>
          <w:rFonts w:ascii="Times New Roman" w:hAnsi="Times New Roman"/>
          <w:sz w:val="24"/>
          <w:szCs w:val="24"/>
        </w:rPr>
      </w:pPr>
      <w:r w:rsidRPr="00CF4192">
        <w:rPr>
          <w:rFonts w:ascii="Times New Roman" w:hAnsi="Times New Roman"/>
          <w:b/>
          <w:sz w:val="24"/>
          <w:szCs w:val="24"/>
        </w:rPr>
        <w:t xml:space="preserve">Figure </w:t>
      </w:r>
      <w:r w:rsidR="00EE1A41" w:rsidRPr="00CF4192">
        <w:rPr>
          <w:rFonts w:ascii="Times New Roman" w:hAnsi="Times New Roman"/>
          <w:b/>
          <w:sz w:val="24"/>
          <w:szCs w:val="24"/>
        </w:rPr>
        <w:t>2</w:t>
      </w:r>
      <w:r w:rsidR="00A852BC" w:rsidRPr="00CF4192">
        <w:rPr>
          <w:rFonts w:ascii="Times New Roman" w:hAnsi="Times New Roman"/>
          <w:b/>
          <w:sz w:val="24"/>
          <w:szCs w:val="24"/>
        </w:rPr>
        <w:t xml:space="preserve">. </w:t>
      </w:r>
      <w:r w:rsidR="00F35543" w:rsidRPr="00CF4192">
        <w:rPr>
          <w:rFonts w:ascii="Times New Roman" w:hAnsi="Times New Roman"/>
          <w:sz w:val="24"/>
          <w:szCs w:val="24"/>
        </w:rPr>
        <w:t xml:space="preserve">Examples of plots generated by Ds-Seq showing (a) the length distribution of the Mock and </w:t>
      </w:r>
      <w:proofErr w:type="spellStart"/>
      <w:r w:rsidR="00F35543" w:rsidRPr="00CF4192">
        <w:rPr>
          <w:rFonts w:ascii="Times New Roman" w:hAnsi="Times New Roman"/>
          <w:sz w:val="24"/>
          <w:szCs w:val="24"/>
        </w:rPr>
        <w:t>TuMV</w:t>
      </w:r>
      <w:proofErr w:type="spellEnd"/>
      <w:r w:rsidR="00F35543" w:rsidRPr="00CF4192">
        <w:rPr>
          <w:rFonts w:ascii="Times New Roman" w:hAnsi="Times New Roman"/>
          <w:sz w:val="24"/>
          <w:szCs w:val="24"/>
        </w:rPr>
        <w:t xml:space="preserve">-infected </w:t>
      </w:r>
      <w:r w:rsidR="00F35543" w:rsidRPr="00CF4192">
        <w:rPr>
          <w:rFonts w:ascii="Times New Roman" w:hAnsi="Times New Roman"/>
          <w:i/>
          <w:iCs/>
          <w:sz w:val="24"/>
          <w:szCs w:val="24"/>
        </w:rPr>
        <w:t>Brassica napus</w:t>
      </w:r>
      <w:r w:rsidR="00F35543" w:rsidRPr="00CF4192">
        <w:rPr>
          <w:rFonts w:ascii="Times New Roman" w:hAnsi="Times New Roman"/>
          <w:sz w:val="24"/>
          <w:szCs w:val="24"/>
        </w:rPr>
        <w:t xml:space="preserve"> sRNA reads across all libraries showing higher accumulation of 21-24</w:t>
      </w:r>
      <w:r w:rsidR="00835EFB" w:rsidRPr="00CF4192">
        <w:rPr>
          <w:rFonts w:ascii="Times New Roman" w:hAnsi="Times New Roman"/>
          <w:sz w:val="24"/>
          <w:szCs w:val="24"/>
        </w:rPr>
        <w:t xml:space="preserve"> </w:t>
      </w:r>
      <w:proofErr w:type="spellStart"/>
      <w:r w:rsidR="00F35543" w:rsidRPr="00CF4192">
        <w:rPr>
          <w:rFonts w:ascii="Times New Roman" w:hAnsi="Times New Roman"/>
          <w:sz w:val="24"/>
          <w:szCs w:val="24"/>
        </w:rPr>
        <w:t>nt</w:t>
      </w:r>
      <w:proofErr w:type="spellEnd"/>
      <w:r w:rsidR="00F35543" w:rsidRPr="00CF4192">
        <w:rPr>
          <w:rFonts w:ascii="Times New Roman" w:hAnsi="Times New Roman"/>
          <w:sz w:val="24"/>
          <w:szCs w:val="24"/>
        </w:rPr>
        <w:t xml:space="preserve"> sequences over other lengths in Study A. (b) Nucleotide frequency distribution for the sRNA sequence lengths in the two Rice RSV-infected samples showing dominance of nucleotide U at 21</w:t>
      </w:r>
      <w:r w:rsidR="00835EFB" w:rsidRPr="00CF4192">
        <w:rPr>
          <w:rFonts w:ascii="Times New Roman" w:hAnsi="Times New Roman"/>
          <w:sz w:val="24"/>
          <w:szCs w:val="24"/>
        </w:rPr>
        <w:t xml:space="preserve"> </w:t>
      </w:r>
      <w:proofErr w:type="spellStart"/>
      <w:r w:rsidR="00F35543" w:rsidRPr="00CF4192">
        <w:rPr>
          <w:rFonts w:ascii="Times New Roman" w:hAnsi="Times New Roman"/>
          <w:sz w:val="24"/>
          <w:szCs w:val="24"/>
        </w:rPr>
        <w:t>nt</w:t>
      </w:r>
      <w:proofErr w:type="spellEnd"/>
      <w:r w:rsidR="00F35543" w:rsidRPr="00CF4192">
        <w:rPr>
          <w:rFonts w:ascii="Times New Roman" w:hAnsi="Times New Roman"/>
          <w:sz w:val="24"/>
          <w:szCs w:val="24"/>
        </w:rPr>
        <w:t xml:space="preserve"> and A at 24</w:t>
      </w:r>
      <w:r w:rsidR="00835EFB" w:rsidRPr="00CF4192">
        <w:rPr>
          <w:rFonts w:ascii="Times New Roman" w:hAnsi="Times New Roman"/>
          <w:sz w:val="24"/>
          <w:szCs w:val="24"/>
        </w:rPr>
        <w:t xml:space="preserve"> </w:t>
      </w:r>
      <w:proofErr w:type="spellStart"/>
      <w:r w:rsidR="00F35543" w:rsidRPr="00CF4192">
        <w:rPr>
          <w:rFonts w:ascii="Times New Roman" w:hAnsi="Times New Roman"/>
          <w:sz w:val="24"/>
          <w:szCs w:val="24"/>
        </w:rPr>
        <w:t>nt</w:t>
      </w:r>
      <w:proofErr w:type="spellEnd"/>
      <w:r w:rsidR="00F35543" w:rsidRPr="00CF4192">
        <w:rPr>
          <w:rFonts w:ascii="Times New Roman" w:hAnsi="Times New Roman"/>
          <w:sz w:val="24"/>
          <w:szCs w:val="24"/>
        </w:rPr>
        <w:t xml:space="preserve"> positions for Study B.</w:t>
      </w:r>
    </w:p>
    <w:p w14:paraId="5B4BFD67" w14:textId="4BD88730" w:rsidR="00A852BC" w:rsidRPr="00CF4192" w:rsidRDefault="00A852BC" w:rsidP="001C312C">
      <w:pPr>
        <w:pStyle w:val="MDPI21heading1"/>
        <w:ind w:left="0"/>
        <w:rPr>
          <w:rFonts w:ascii="Times New Roman" w:hAnsi="Times New Roman"/>
          <w:sz w:val="24"/>
          <w:szCs w:val="24"/>
        </w:rPr>
      </w:pPr>
      <w:bookmarkStart w:id="1" w:name="page3"/>
      <w:bookmarkEnd w:id="1"/>
      <w:r w:rsidRPr="00CF4192">
        <w:rPr>
          <w:rFonts w:ascii="Times New Roman" w:hAnsi="Times New Roman"/>
          <w:sz w:val="24"/>
          <w:szCs w:val="24"/>
        </w:rPr>
        <w:t>Discussion</w:t>
      </w:r>
    </w:p>
    <w:p w14:paraId="635DE984" w14:textId="781D4966" w:rsidR="00F35543" w:rsidRPr="00CF4192" w:rsidRDefault="00F35543" w:rsidP="001C312C">
      <w:pPr>
        <w:pStyle w:val="MDPI31text"/>
        <w:ind w:left="0" w:firstLine="510"/>
        <w:rPr>
          <w:rFonts w:ascii="Times New Roman" w:hAnsi="Times New Roman"/>
          <w:sz w:val="24"/>
          <w:szCs w:val="24"/>
        </w:rPr>
      </w:pPr>
      <w:r w:rsidRPr="00CF4192">
        <w:rPr>
          <w:rFonts w:ascii="Times New Roman" w:hAnsi="Times New Roman"/>
          <w:sz w:val="24"/>
          <w:szCs w:val="24"/>
        </w:rPr>
        <w:t xml:space="preserve">sRNA profiling has emerged as an </w:t>
      </w:r>
      <w:r w:rsidR="00EE7CB5" w:rsidRPr="00CF4192">
        <w:rPr>
          <w:rFonts w:ascii="Times New Roman" w:hAnsi="Times New Roman"/>
          <w:sz w:val="24"/>
          <w:szCs w:val="24"/>
        </w:rPr>
        <w:t>essential</w:t>
      </w:r>
      <w:r w:rsidRPr="00CF4192">
        <w:rPr>
          <w:rFonts w:ascii="Times New Roman" w:hAnsi="Times New Roman"/>
          <w:sz w:val="24"/>
          <w:szCs w:val="24"/>
        </w:rPr>
        <w:t xml:space="preserve"> step in studies regarding </w:t>
      </w:r>
      <w:r w:rsidR="00810D27" w:rsidRPr="00CF4192">
        <w:rPr>
          <w:rFonts w:ascii="Times New Roman" w:hAnsi="Times New Roman"/>
          <w:sz w:val="24"/>
          <w:szCs w:val="24"/>
        </w:rPr>
        <w:t xml:space="preserve">the </w:t>
      </w:r>
      <w:r w:rsidRPr="00CF4192">
        <w:rPr>
          <w:rFonts w:ascii="Times New Roman" w:hAnsi="Times New Roman"/>
          <w:sz w:val="24"/>
          <w:szCs w:val="24"/>
        </w:rPr>
        <w:t xml:space="preserve">control of gene expression in plants due to the implication of sRNAs in </w:t>
      </w:r>
      <w:r w:rsidR="00EE7CB5" w:rsidRPr="00CF4192">
        <w:rPr>
          <w:rFonts w:ascii="Times New Roman" w:hAnsi="Times New Roman"/>
          <w:sz w:val="24"/>
          <w:szCs w:val="24"/>
        </w:rPr>
        <w:t>various</w:t>
      </w:r>
      <w:r w:rsidRPr="00CF4192">
        <w:rPr>
          <w:rFonts w:ascii="Times New Roman" w:hAnsi="Times New Roman"/>
          <w:sz w:val="24"/>
          <w:szCs w:val="24"/>
        </w:rPr>
        <w:t xml:space="preserve"> molecular mechanisms by which </w:t>
      </w:r>
      <w:r w:rsidR="00810D27" w:rsidRPr="00CF4192">
        <w:rPr>
          <w:rFonts w:ascii="Times New Roman" w:hAnsi="Times New Roman"/>
          <w:sz w:val="24"/>
          <w:szCs w:val="24"/>
        </w:rPr>
        <w:t xml:space="preserve">the </w:t>
      </w:r>
      <w:r w:rsidRPr="00CF4192">
        <w:rPr>
          <w:rFonts w:ascii="Times New Roman" w:hAnsi="Times New Roman"/>
          <w:sz w:val="24"/>
          <w:szCs w:val="24"/>
        </w:rPr>
        <w:t xml:space="preserve">growth and development of plant species are regulated. These multiple mechanisms underscore the importance of a pipeline for sRNA profiling as a prime step </w:t>
      </w:r>
      <w:r w:rsidR="003D63A0" w:rsidRPr="00CF4192">
        <w:rPr>
          <w:rFonts w:ascii="Times New Roman" w:hAnsi="Times New Roman"/>
          <w:sz w:val="24"/>
          <w:szCs w:val="24"/>
        </w:rPr>
        <w:t>toward</w:t>
      </w:r>
      <w:r w:rsidRPr="00CF4192">
        <w:rPr>
          <w:rFonts w:ascii="Times New Roman" w:hAnsi="Times New Roman"/>
          <w:sz w:val="24"/>
          <w:szCs w:val="24"/>
        </w:rPr>
        <w:t xml:space="preserve"> </w:t>
      </w:r>
      <w:r w:rsidR="00EE7CB5" w:rsidRPr="00CF4192">
        <w:rPr>
          <w:rFonts w:ascii="Times New Roman" w:hAnsi="Times New Roman"/>
          <w:sz w:val="24"/>
          <w:szCs w:val="24"/>
        </w:rPr>
        <w:t>discovering</w:t>
      </w:r>
      <w:r w:rsidRPr="00CF4192">
        <w:rPr>
          <w:rFonts w:ascii="Times New Roman" w:hAnsi="Times New Roman"/>
          <w:sz w:val="24"/>
          <w:szCs w:val="24"/>
        </w:rPr>
        <w:t xml:space="preserve"> the molecular underpinnings of gene regulation involving sRNAs. In host-pathogen interaction, sRNAs play a significant role in the </w:t>
      </w:r>
      <w:r w:rsidR="00810D27" w:rsidRPr="00CF4192">
        <w:rPr>
          <w:rFonts w:ascii="Times New Roman" w:hAnsi="Times New Roman"/>
          <w:sz w:val="24"/>
          <w:szCs w:val="24"/>
        </w:rPr>
        <w:t>defense</w:t>
      </w:r>
      <w:r w:rsidRPr="00CF4192">
        <w:rPr>
          <w:rFonts w:ascii="Times New Roman" w:hAnsi="Times New Roman"/>
          <w:sz w:val="24"/>
          <w:szCs w:val="24"/>
        </w:rPr>
        <w:t xml:space="preserve"> response of the host to pathogen invasion. The profiling of the sRNA landscape in host-pathogen interaction using NGS data opens a path </w:t>
      </w:r>
      <w:r w:rsidR="003D63A0" w:rsidRPr="00CF4192">
        <w:rPr>
          <w:rFonts w:ascii="Times New Roman" w:hAnsi="Times New Roman"/>
          <w:sz w:val="24"/>
          <w:szCs w:val="24"/>
        </w:rPr>
        <w:t>toward</w:t>
      </w:r>
      <w:r w:rsidRPr="00CF4192">
        <w:rPr>
          <w:rFonts w:ascii="Times New Roman" w:hAnsi="Times New Roman"/>
          <w:sz w:val="24"/>
          <w:szCs w:val="24"/>
        </w:rPr>
        <w:t xml:space="preserve"> </w:t>
      </w:r>
      <w:r w:rsidR="00810D27" w:rsidRPr="00CF4192">
        <w:rPr>
          <w:rFonts w:ascii="Times New Roman" w:hAnsi="Times New Roman"/>
          <w:sz w:val="24"/>
          <w:szCs w:val="24"/>
        </w:rPr>
        <w:t xml:space="preserve">the </w:t>
      </w:r>
      <w:r w:rsidRPr="00CF4192">
        <w:rPr>
          <w:rFonts w:ascii="Times New Roman" w:hAnsi="Times New Roman"/>
          <w:sz w:val="24"/>
          <w:szCs w:val="24"/>
        </w:rPr>
        <w:t xml:space="preserve">identification of sRNAs involved in the host </w:t>
      </w:r>
      <w:r w:rsidR="00810D27" w:rsidRPr="00CF4192">
        <w:rPr>
          <w:rFonts w:ascii="Times New Roman" w:hAnsi="Times New Roman"/>
          <w:sz w:val="24"/>
          <w:szCs w:val="24"/>
        </w:rPr>
        <w:t>defense</w:t>
      </w:r>
      <w:r w:rsidRPr="00CF4192">
        <w:rPr>
          <w:rFonts w:ascii="Times New Roman" w:hAnsi="Times New Roman"/>
          <w:sz w:val="24"/>
          <w:szCs w:val="24"/>
        </w:rPr>
        <w:t xml:space="preserve"> and to further </w:t>
      </w:r>
      <w:r w:rsidR="002855C0" w:rsidRPr="00CF4192">
        <w:rPr>
          <w:rFonts w:ascii="Times New Roman" w:hAnsi="Times New Roman"/>
          <w:sz w:val="24"/>
          <w:szCs w:val="24"/>
        </w:rPr>
        <w:t>elucidates</w:t>
      </w:r>
      <w:r w:rsidRPr="00CF4192">
        <w:rPr>
          <w:rFonts w:ascii="Times New Roman" w:hAnsi="Times New Roman"/>
          <w:sz w:val="24"/>
          <w:szCs w:val="24"/>
        </w:rPr>
        <w:t xml:space="preserve"> the molecular mechanism of the host </w:t>
      </w:r>
      <w:r w:rsidR="00810D27" w:rsidRPr="00CF4192">
        <w:rPr>
          <w:rFonts w:ascii="Times New Roman" w:hAnsi="Times New Roman"/>
          <w:sz w:val="24"/>
          <w:szCs w:val="24"/>
        </w:rPr>
        <w:t>defense</w:t>
      </w:r>
      <w:r w:rsidRPr="00CF4192">
        <w:rPr>
          <w:rFonts w:ascii="Times New Roman" w:hAnsi="Times New Roman"/>
          <w:sz w:val="24"/>
          <w:szCs w:val="24"/>
        </w:rPr>
        <w:t xml:space="preserve"> response or pathogen action (</w:t>
      </w:r>
      <w:r w:rsidR="00F976CB" w:rsidRPr="00CF4192">
        <w:rPr>
          <w:rFonts w:ascii="Times New Roman" w:hAnsi="Times New Roman"/>
          <w:sz w:val="24"/>
          <w:szCs w:val="24"/>
        </w:rPr>
        <w:t xml:space="preserve">Yang et al., 2018; </w:t>
      </w:r>
      <w:proofErr w:type="spellStart"/>
      <w:r w:rsidR="00F976CB" w:rsidRPr="00CF4192">
        <w:rPr>
          <w:rFonts w:ascii="Times New Roman" w:hAnsi="Times New Roman"/>
          <w:sz w:val="24"/>
          <w:szCs w:val="24"/>
        </w:rPr>
        <w:t>Pitzalis</w:t>
      </w:r>
      <w:proofErr w:type="spellEnd"/>
      <w:r w:rsidR="00F976CB" w:rsidRPr="00CF4192">
        <w:rPr>
          <w:rFonts w:ascii="Times New Roman" w:hAnsi="Times New Roman"/>
          <w:sz w:val="24"/>
          <w:szCs w:val="24"/>
        </w:rPr>
        <w:t xml:space="preserve"> et al., 2020</w:t>
      </w:r>
      <w:r w:rsidRPr="00CF4192">
        <w:rPr>
          <w:rFonts w:ascii="Times New Roman" w:hAnsi="Times New Roman"/>
          <w:sz w:val="24"/>
          <w:szCs w:val="24"/>
        </w:rPr>
        <w:t>). sRNAs of interest can then be extracted for further downstream analysis</w:t>
      </w:r>
      <w:r w:rsidR="00EE7CB5" w:rsidRPr="00CF4192">
        <w:rPr>
          <w:rFonts w:ascii="Times New Roman" w:hAnsi="Times New Roman"/>
          <w:sz w:val="24"/>
          <w:szCs w:val="24"/>
        </w:rPr>
        <w:t>,</w:t>
      </w:r>
      <w:r w:rsidRPr="00CF4192">
        <w:rPr>
          <w:rFonts w:ascii="Times New Roman" w:hAnsi="Times New Roman"/>
          <w:sz w:val="24"/>
          <w:szCs w:val="24"/>
        </w:rPr>
        <w:t xml:space="preserve"> such as identification of the target</w:t>
      </w:r>
      <w:r w:rsidR="00B20DE2" w:rsidRPr="00CF4192">
        <w:rPr>
          <w:rFonts w:ascii="Times New Roman" w:hAnsi="Times New Roman"/>
          <w:sz w:val="24"/>
          <w:szCs w:val="24"/>
        </w:rPr>
        <w:t xml:space="preserve"> genes, </w:t>
      </w:r>
      <w:r w:rsidRPr="00CF4192">
        <w:rPr>
          <w:rFonts w:ascii="Times New Roman" w:hAnsi="Times New Roman"/>
          <w:sz w:val="24"/>
          <w:szCs w:val="24"/>
        </w:rPr>
        <w:t xml:space="preserve">co-regulation </w:t>
      </w:r>
      <w:r w:rsidR="002455B3" w:rsidRPr="00CF4192">
        <w:rPr>
          <w:rFonts w:ascii="Times New Roman" w:hAnsi="Times New Roman"/>
          <w:sz w:val="24"/>
          <w:szCs w:val="24"/>
        </w:rPr>
        <w:t>or</w:t>
      </w:r>
      <w:r w:rsidRPr="00CF4192">
        <w:rPr>
          <w:rFonts w:ascii="Times New Roman" w:hAnsi="Times New Roman"/>
          <w:sz w:val="24"/>
          <w:szCs w:val="24"/>
        </w:rPr>
        <w:t xml:space="preserve"> DNA methylation. </w:t>
      </w:r>
    </w:p>
    <w:p w14:paraId="24D461B2" w14:textId="0A6A657E" w:rsidR="00F35543" w:rsidRPr="00CF4192" w:rsidRDefault="00F35543" w:rsidP="001C312C">
      <w:pPr>
        <w:pStyle w:val="MDPI31text"/>
        <w:ind w:left="0" w:firstLine="510"/>
        <w:rPr>
          <w:rFonts w:ascii="Times New Roman" w:hAnsi="Times New Roman"/>
          <w:sz w:val="24"/>
          <w:szCs w:val="24"/>
        </w:rPr>
      </w:pPr>
      <w:r w:rsidRPr="00CF4192">
        <w:rPr>
          <w:rFonts w:ascii="Times New Roman" w:hAnsi="Times New Roman"/>
          <w:sz w:val="24"/>
          <w:szCs w:val="24"/>
        </w:rPr>
        <w:t xml:space="preserve">In this paper, we introduce Ds-Seq, an integrated </w:t>
      </w:r>
      <w:r w:rsidRPr="00CF4192">
        <w:rPr>
          <w:rFonts w:ascii="Times New Roman" w:hAnsi="Times New Roman"/>
          <w:i/>
          <w:iCs/>
          <w:sz w:val="24"/>
          <w:szCs w:val="24"/>
        </w:rPr>
        <w:t>in silico</w:t>
      </w:r>
      <w:r w:rsidRPr="00CF4192">
        <w:rPr>
          <w:rFonts w:ascii="Times New Roman" w:hAnsi="Times New Roman"/>
          <w:sz w:val="24"/>
          <w:szCs w:val="24"/>
        </w:rPr>
        <w:t xml:space="preserve"> pipeline for sRNA studies in plant host-pathogen interaction. The pipeline </w:t>
      </w:r>
      <w:r w:rsidR="002455B3" w:rsidRPr="00CF4192">
        <w:rPr>
          <w:rFonts w:ascii="Times New Roman" w:hAnsi="Times New Roman"/>
          <w:sz w:val="24"/>
          <w:szCs w:val="24"/>
        </w:rPr>
        <w:t xml:space="preserve">performance and utility </w:t>
      </w:r>
      <w:r w:rsidRPr="00CF4192">
        <w:rPr>
          <w:rFonts w:ascii="Times New Roman" w:hAnsi="Times New Roman"/>
          <w:sz w:val="24"/>
          <w:szCs w:val="24"/>
        </w:rPr>
        <w:t>w</w:t>
      </w:r>
      <w:r w:rsidR="00D72E11" w:rsidRPr="00CF4192">
        <w:rPr>
          <w:rFonts w:ascii="Times New Roman" w:hAnsi="Times New Roman"/>
          <w:sz w:val="24"/>
          <w:szCs w:val="24"/>
        </w:rPr>
        <w:t xml:space="preserve">ere </w:t>
      </w:r>
      <w:proofErr w:type="gramStart"/>
      <w:r w:rsidR="00D72E11" w:rsidRPr="00CF4192">
        <w:rPr>
          <w:rFonts w:ascii="Times New Roman" w:hAnsi="Times New Roman"/>
          <w:sz w:val="24"/>
          <w:szCs w:val="24"/>
        </w:rPr>
        <w:t>tested  on</w:t>
      </w:r>
      <w:proofErr w:type="gramEnd"/>
      <w:r w:rsidR="00180333" w:rsidRPr="00CF4192">
        <w:rPr>
          <w:rFonts w:ascii="Times New Roman" w:hAnsi="Times New Roman"/>
          <w:sz w:val="24"/>
          <w:szCs w:val="24"/>
        </w:rPr>
        <w:t xml:space="preserve"> </w:t>
      </w:r>
      <w:r w:rsidRPr="00CF4192">
        <w:rPr>
          <w:rFonts w:ascii="Times New Roman" w:hAnsi="Times New Roman"/>
          <w:sz w:val="24"/>
          <w:szCs w:val="24"/>
        </w:rPr>
        <w:t>two publicly available NGS data sets from which independent genome-wide sRNA analysis results have been published.  The results of testing the automated pipeline generally showed agreement with the reported results of the independent analysis of the two published datasets (</w:t>
      </w:r>
      <w:r w:rsidR="00F976CB" w:rsidRPr="00CF4192">
        <w:rPr>
          <w:rFonts w:ascii="Times New Roman" w:hAnsi="Times New Roman"/>
          <w:sz w:val="24"/>
          <w:szCs w:val="24"/>
        </w:rPr>
        <w:t xml:space="preserve">Yang et al., 2018; </w:t>
      </w:r>
      <w:proofErr w:type="spellStart"/>
      <w:r w:rsidR="00F976CB" w:rsidRPr="00CF4192">
        <w:rPr>
          <w:rFonts w:ascii="Times New Roman" w:hAnsi="Times New Roman"/>
          <w:sz w:val="24"/>
          <w:szCs w:val="24"/>
        </w:rPr>
        <w:t>Pitzalis</w:t>
      </w:r>
      <w:proofErr w:type="spellEnd"/>
      <w:r w:rsidR="00F976CB" w:rsidRPr="00CF4192">
        <w:rPr>
          <w:rFonts w:ascii="Times New Roman" w:hAnsi="Times New Roman"/>
          <w:sz w:val="24"/>
          <w:szCs w:val="24"/>
        </w:rPr>
        <w:t xml:space="preserve"> et al., 2020</w:t>
      </w:r>
      <w:r w:rsidRPr="00CF4192">
        <w:rPr>
          <w:rFonts w:ascii="Times New Roman" w:hAnsi="Times New Roman"/>
          <w:sz w:val="24"/>
          <w:szCs w:val="24"/>
        </w:rPr>
        <w:t xml:space="preserve">). </w:t>
      </w:r>
    </w:p>
    <w:p w14:paraId="02B49CFE" w14:textId="20102C3E" w:rsidR="00F35543" w:rsidRPr="00CF4192" w:rsidRDefault="00EE7CB5" w:rsidP="001C312C">
      <w:pPr>
        <w:pStyle w:val="MDPI31text"/>
        <w:ind w:left="0" w:firstLine="510"/>
        <w:rPr>
          <w:rFonts w:ascii="Times New Roman" w:hAnsi="Times New Roman"/>
          <w:sz w:val="24"/>
          <w:szCs w:val="24"/>
        </w:rPr>
      </w:pPr>
      <w:r w:rsidRPr="00CF4192">
        <w:rPr>
          <w:rFonts w:ascii="Times New Roman" w:hAnsi="Times New Roman"/>
          <w:sz w:val="24"/>
          <w:szCs w:val="24"/>
        </w:rPr>
        <w:t>Ds-Seq identified a lower number of host-specific conserved miRNAs</w:t>
      </w:r>
      <w:r w:rsidR="00F35543" w:rsidRPr="00CF4192">
        <w:rPr>
          <w:rFonts w:ascii="Times New Roman" w:hAnsi="Times New Roman"/>
          <w:sz w:val="24"/>
          <w:szCs w:val="24"/>
        </w:rPr>
        <w:t xml:space="preserve"> </w:t>
      </w:r>
      <w:r w:rsidR="003D63A0" w:rsidRPr="00CF4192">
        <w:rPr>
          <w:rFonts w:ascii="Times New Roman" w:hAnsi="Times New Roman"/>
          <w:sz w:val="24"/>
          <w:szCs w:val="24"/>
        </w:rPr>
        <w:t>than</w:t>
      </w:r>
      <w:r w:rsidR="00F35543" w:rsidRPr="00CF4192">
        <w:rPr>
          <w:rFonts w:ascii="Times New Roman" w:hAnsi="Times New Roman"/>
          <w:sz w:val="24"/>
          <w:szCs w:val="24"/>
        </w:rPr>
        <w:t xml:space="preserve"> the reported figures in the independent analysis</w:t>
      </w:r>
      <w:r w:rsidRPr="00CF4192">
        <w:rPr>
          <w:rFonts w:ascii="Times New Roman" w:hAnsi="Times New Roman"/>
          <w:sz w:val="24"/>
          <w:szCs w:val="24"/>
        </w:rPr>
        <w:t>,</w:t>
      </w:r>
      <w:r w:rsidR="00F35543" w:rsidRPr="00CF4192">
        <w:rPr>
          <w:rFonts w:ascii="Times New Roman" w:hAnsi="Times New Roman"/>
          <w:sz w:val="24"/>
          <w:szCs w:val="24"/>
        </w:rPr>
        <w:t xml:space="preserve"> which could be attributed to the slight differences in tools with the runtime options applied at specific stages of the analyses.</w:t>
      </w:r>
    </w:p>
    <w:p w14:paraId="65F78002" w14:textId="1B419FD1" w:rsidR="00F35543" w:rsidRPr="00CF4192" w:rsidRDefault="00F35543" w:rsidP="001C312C">
      <w:pPr>
        <w:pStyle w:val="MDPI31text"/>
        <w:ind w:left="0" w:firstLine="510"/>
        <w:rPr>
          <w:rFonts w:ascii="Times New Roman" w:hAnsi="Times New Roman"/>
          <w:sz w:val="24"/>
          <w:szCs w:val="24"/>
        </w:rPr>
      </w:pPr>
      <w:r w:rsidRPr="00CF4192">
        <w:rPr>
          <w:rFonts w:ascii="Times New Roman" w:hAnsi="Times New Roman"/>
          <w:sz w:val="24"/>
          <w:szCs w:val="24"/>
        </w:rPr>
        <w:t xml:space="preserve">In fact, </w:t>
      </w:r>
      <w:r w:rsidR="00EE7CB5" w:rsidRPr="00CF4192">
        <w:rPr>
          <w:rFonts w:ascii="Times New Roman" w:hAnsi="Times New Roman"/>
          <w:sz w:val="24"/>
          <w:szCs w:val="24"/>
        </w:rPr>
        <w:t>two factors were noted regarding the difference with the results of the analysis of the conserved miRNA in Study B</w:t>
      </w:r>
      <w:r w:rsidR="006358BF" w:rsidRPr="00CF4192">
        <w:rPr>
          <w:rFonts w:ascii="Times New Roman" w:hAnsi="Times New Roman"/>
          <w:sz w:val="24"/>
          <w:szCs w:val="24"/>
        </w:rPr>
        <w:t>.</w:t>
      </w:r>
      <w:r w:rsidR="00386069" w:rsidRPr="00CF4192">
        <w:rPr>
          <w:rFonts w:ascii="Times New Roman" w:hAnsi="Times New Roman"/>
          <w:sz w:val="24"/>
          <w:szCs w:val="24"/>
        </w:rPr>
        <w:t xml:space="preserve"> </w:t>
      </w:r>
      <w:r w:rsidRPr="00CF4192">
        <w:rPr>
          <w:rFonts w:ascii="Times New Roman" w:hAnsi="Times New Roman"/>
          <w:sz w:val="24"/>
          <w:szCs w:val="24"/>
        </w:rPr>
        <w:t>Firstly, reads mapping was done using Bowtie2 (</w:t>
      </w:r>
      <w:r w:rsidR="00885E27" w:rsidRPr="00CF4192">
        <w:rPr>
          <w:rFonts w:ascii="Times New Roman" w:hAnsi="Times New Roman"/>
          <w:sz w:val="24"/>
          <w:szCs w:val="24"/>
        </w:rPr>
        <w:t>Langmead and Salzberg, 2012</w:t>
      </w:r>
      <w:r w:rsidRPr="00CF4192">
        <w:rPr>
          <w:rFonts w:ascii="Times New Roman" w:hAnsi="Times New Roman"/>
          <w:sz w:val="24"/>
          <w:szCs w:val="24"/>
        </w:rPr>
        <w:t>) with further restrictive parameters to filter the output, compared to the use of Bowtie (</w:t>
      </w:r>
      <w:r w:rsidR="00885E27" w:rsidRPr="00CF4192">
        <w:rPr>
          <w:rFonts w:ascii="Times New Roman" w:hAnsi="Times New Roman"/>
          <w:sz w:val="24"/>
          <w:szCs w:val="24"/>
        </w:rPr>
        <w:t>Langmead et al., 2009</w:t>
      </w:r>
      <w:r w:rsidRPr="00CF4192">
        <w:rPr>
          <w:rFonts w:ascii="Times New Roman" w:hAnsi="Times New Roman"/>
          <w:sz w:val="24"/>
          <w:szCs w:val="24"/>
        </w:rPr>
        <w:t>) with all alignments reported in the pipeline (</w:t>
      </w:r>
      <w:r w:rsidR="000E1B36" w:rsidRPr="00CF4192">
        <w:rPr>
          <w:rFonts w:ascii="Times New Roman" w:hAnsi="Times New Roman"/>
          <w:sz w:val="24"/>
          <w:szCs w:val="24"/>
        </w:rPr>
        <w:t xml:space="preserve">Table </w:t>
      </w:r>
      <w:r w:rsidR="00115484" w:rsidRPr="00CF4192">
        <w:rPr>
          <w:rFonts w:ascii="Times New Roman" w:hAnsi="Times New Roman"/>
          <w:sz w:val="24"/>
          <w:szCs w:val="24"/>
        </w:rPr>
        <w:t>3</w:t>
      </w:r>
      <w:r w:rsidRPr="00CF4192">
        <w:rPr>
          <w:rFonts w:ascii="Times New Roman" w:hAnsi="Times New Roman"/>
          <w:sz w:val="24"/>
          <w:szCs w:val="24"/>
        </w:rPr>
        <w:t>). Secondly, in Ds-Seq</w:t>
      </w:r>
      <w:r w:rsidR="00EE7CB5" w:rsidRPr="00CF4192">
        <w:rPr>
          <w:rFonts w:ascii="Times New Roman" w:hAnsi="Times New Roman"/>
          <w:sz w:val="24"/>
          <w:szCs w:val="24"/>
        </w:rPr>
        <w:t>,</w:t>
      </w:r>
      <w:r w:rsidRPr="00CF4192">
        <w:rPr>
          <w:rFonts w:ascii="Times New Roman" w:hAnsi="Times New Roman"/>
          <w:sz w:val="24"/>
          <w:szCs w:val="24"/>
        </w:rPr>
        <w:t xml:space="preserve"> only </w:t>
      </w:r>
      <w:r w:rsidRPr="00CF4192">
        <w:rPr>
          <w:rFonts w:ascii="Times New Roman" w:hAnsi="Times New Roman"/>
          <w:i/>
          <w:iCs/>
          <w:sz w:val="24"/>
          <w:szCs w:val="24"/>
        </w:rPr>
        <w:t>B</w:t>
      </w:r>
      <w:r w:rsidR="008F58AD" w:rsidRPr="00CF4192">
        <w:rPr>
          <w:rFonts w:ascii="Times New Roman" w:hAnsi="Times New Roman"/>
          <w:i/>
          <w:iCs/>
          <w:sz w:val="24"/>
          <w:szCs w:val="24"/>
        </w:rPr>
        <w:t>.</w:t>
      </w:r>
      <w:r w:rsidRPr="00CF4192">
        <w:rPr>
          <w:rFonts w:ascii="Times New Roman" w:hAnsi="Times New Roman"/>
          <w:i/>
          <w:iCs/>
          <w:sz w:val="24"/>
          <w:szCs w:val="24"/>
        </w:rPr>
        <w:t xml:space="preserve"> napus</w:t>
      </w:r>
      <w:r w:rsidRPr="00CF4192">
        <w:rPr>
          <w:rFonts w:ascii="Times New Roman" w:hAnsi="Times New Roman"/>
          <w:sz w:val="24"/>
          <w:szCs w:val="24"/>
        </w:rPr>
        <w:t xml:space="preserve"> was used as the conserved miRNAs of interest from </w:t>
      </w:r>
      <w:r w:rsidR="008F58AD" w:rsidRPr="00CF4192">
        <w:rPr>
          <w:rFonts w:ascii="Times New Roman" w:hAnsi="Times New Roman"/>
          <w:sz w:val="24"/>
          <w:szCs w:val="24"/>
        </w:rPr>
        <w:t>miRbase.</w:t>
      </w:r>
      <w:r w:rsidR="00C30B4A" w:rsidRPr="00CF4192">
        <w:rPr>
          <w:rFonts w:ascii="Times New Roman" w:hAnsi="Times New Roman"/>
          <w:sz w:val="24"/>
          <w:szCs w:val="24"/>
        </w:rPr>
        <w:t xml:space="preserve"> </w:t>
      </w:r>
      <w:r w:rsidR="003D63A0" w:rsidRPr="00CF4192">
        <w:rPr>
          <w:rFonts w:ascii="Times New Roman" w:hAnsi="Times New Roman"/>
          <w:sz w:val="24"/>
          <w:szCs w:val="24"/>
        </w:rPr>
        <w:t>In contrast,</w:t>
      </w:r>
      <w:r w:rsidRPr="00CF4192">
        <w:rPr>
          <w:rFonts w:ascii="Times New Roman" w:hAnsi="Times New Roman"/>
          <w:sz w:val="24"/>
          <w:szCs w:val="24"/>
        </w:rPr>
        <w:t xml:space="preserve"> in the analysis of (</w:t>
      </w:r>
      <w:proofErr w:type="spellStart"/>
      <w:r w:rsidR="00F976CB" w:rsidRPr="00CF4192">
        <w:rPr>
          <w:rFonts w:ascii="Times New Roman" w:hAnsi="Times New Roman"/>
          <w:sz w:val="24"/>
          <w:szCs w:val="24"/>
        </w:rPr>
        <w:t>Pitzalis</w:t>
      </w:r>
      <w:proofErr w:type="spellEnd"/>
      <w:r w:rsidR="00F976CB" w:rsidRPr="00CF4192">
        <w:rPr>
          <w:rFonts w:ascii="Times New Roman" w:hAnsi="Times New Roman"/>
          <w:sz w:val="24"/>
          <w:szCs w:val="24"/>
        </w:rPr>
        <w:t xml:space="preserve"> et al., 2020</w:t>
      </w:r>
      <w:r w:rsidRPr="00CF4192">
        <w:rPr>
          <w:rFonts w:ascii="Times New Roman" w:hAnsi="Times New Roman"/>
          <w:sz w:val="24"/>
          <w:szCs w:val="24"/>
        </w:rPr>
        <w:t xml:space="preserve">), the pool of conserved miRNAs </w:t>
      </w:r>
      <w:r w:rsidR="00F44142" w:rsidRPr="00CF4192">
        <w:rPr>
          <w:rFonts w:ascii="Times New Roman" w:hAnsi="Times New Roman"/>
          <w:sz w:val="24"/>
          <w:szCs w:val="24"/>
        </w:rPr>
        <w:t>was</w:t>
      </w:r>
      <w:r w:rsidRPr="00CF4192">
        <w:rPr>
          <w:rFonts w:ascii="Times New Roman" w:hAnsi="Times New Roman"/>
          <w:sz w:val="24"/>
          <w:szCs w:val="24"/>
        </w:rPr>
        <w:t xml:space="preserve"> drawn from </w:t>
      </w:r>
      <w:r w:rsidR="00C30B4A" w:rsidRPr="00CF4192">
        <w:rPr>
          <w:rFonts w:ascii="Times New Roman" w:hAnsi="Times New Roman"/>
          <w:i/>
          <w:iCs/>
          <w:sz w:val="24"/>
          <w:szCs w:val="24"/>
        </w:rPr>
        <w:t xml:space="preserve">B. </w:t>
      </w:r>
      <w:r w:rsidRPr="00CF4192">
        <w:rPr>
          <w:rFonts w:ascii="Times New Roman" w:hAnsi="Times New Roman"/>
          <w:i/>
          <w:iCs/>
          <w:sz w:val="24"/>
          <w:szCs w:val="24"/>
        </w:rPr>
        <w:t xml:space="preserve">napus, </w:t>
      </w:r>
      <w:r w:rsidR="00C30B4A" w:rsidRPr="00CF4192">
        <w:rPr>
          <w:rFonts w:ascii="Times New Roman" w:hAnsi="Times New Roman"/>
          <w:i/>
          <w:iCs/>
          <w:sz w:val="24"/>
          <w:szCs w:val="24"/>
        </w:rPr>
        <w:t xml:space="preserve">B. </w:t>
      </w:r>
      <w:proofErr w:type="spellStart"/>
      <w:r w:rsidRPr="00CF4192">
        <w:rPr>
          <w:rFonts w:ascii="Times New Roman" w:hAnsi="Times New Roman"/>
          <w:i/>
          <w:iCs/>
          <w:sz w:val="24"/>
          <w:szCs w:val="24"/>
        </w:rPr>
        <w:t>rapa</w:t>
      </w:r>
      <w:proofErr w:type="spellEnd"/>
      <w:r w:rsidRPr="00CF4192">
        <w:rPr>
          <w:rFonts w:ascii="Times New Roman" w:hAnsi="Times New Roman"/>
          <w:i/>
          <w:iCs/>
          <w:sz w:val="24"/>
          <w:szCs w:val="24"/>
        </w:rPr>
        <w:t xml:space="preserve">, </w:t>
      </w:r>
      <w:r w:rsidR="00C30B4A" w:rsidRPr="00CF4192">
        <w:rPr>
          <w:rFonts w:ascii="Times New Roman" w:hAnsi="Times New Roman"/>
          <w:i/>
          <w:iCs/>
          <w:sz w:val="24"/>
          <w:szCs w:val="24"/>
        </w:rPr>
        <w:t xml:space="preserve">B. </w:t>
      </w:r>
      <w:r w:rsidRPr="00CF4192">
        <w:rPr>
          <w:rFonts w:ascii="Times New Roman" w:hAnsi="Times New Roman"/>
          <w:i/>
          <w:iCs/>
          <w:sz w:val="24"/>
          <w:szCs w:val="24"/>
        </w:rPr>
        <w:t xml:space="preserve">oleracea, </w:t>
      </w:r>
      <w:r w:rsidR="00C30B4A" w:rsidRPr="00CF4192">
        <w:rPr>
          <w:rFonts w:ascii="Times New Roman" w:hAnsi="Times New Roman"/>
          <w:i/>
          <w:iCs/>
          <w:sz w:val="24"/>
          <w:szCs w:val="24"/>
        </w:rPr>
        <w:t xml:space="preserve">A. </w:t>
      </w:r>
      <w:r w:rsidRPr="00CF4192">
        <w:rPr>
          <w:rFonts w:ascii="Times New Roman" w:hAnsi="Times New Roman"/>
          <w:i/>
          <w:iCs/>
          <w:sz w:val="24"/>
          <w:szCs w:val="24"/>
        </w:rPr>
        <w:t>lyrate</w:t>
      </w:r>
      <w:r w:rsidRPr="00CF4192">
        <w:rPr>
          <w:rFonts w:ascii="Times New Roman" w:hAnsi="Times New Roman"/>
          <w:sz w:val="24"/>
          <w:szCs w:val="24"/>
        </w:rPr>
        <w:t xml:space="preserve"> and </w:t>
      </w:r>
      <w:r w:rsidR="00C30B4A" w:rsidRPr="00CF4192">
        <w:rPr>
          <w:rFonts w:ascii="Times New Roman" w:hAnsi="Times New Roman"/>
          <w:i/>
          <w:iCs/>
          <w:sz w:val="24"/>
          <w:szCs w:val="24"/>
        </w:rPr>
        <w:t xml:space="preserve">A. </w:t>
      </w:r>
      <w:r w:rsidRPr="00CF4192">
        <w:rPr>
          <w:rFonts w:ascii="Times New Roman" w:hAnsi="Times New Roman"/>
          <w:i/>
          <w:iCs/>
          <w:sz w:val="24"/>
          <w:szCs w:val="24"/>
        </w:rPr>
        <w:t>thaliana</w:t>
      </w:r>
      <w:r w:rsidRPr="00CF4192">
        <w:rPr>
          <w:rFonts w:ascii="Times New Roman" w:hAnsi="Times New Roman"/>
          <w:sz w:val="24"/>
          <w:szCs w:val="24"/>
        </w:rPr>
        <w:t xml:space="preserve"> (</w:t>
      </w:r>
      <w:r w:rsidR="000E1B36" w:rsidRPr="00CF4192">
        <w:rPr>
          <w:rFonts w:ascii="Times New Roman" w:hAnsi="Times New Roman"/>
          <w:sz w:val="24"/>
          <w:szCs w:val="24"/>
        </w:rPr>
        <w:t xml:space="preserve">Table </w:t>
      </w:r>
      <w:r w:rsidR="00115484" w:rsidRPr="00CF4192">
        <w:rPr>
          <w:rFonts w:ascii="Times New Roman" w:hAnsi="Times New Roman"/>
          <w:sz w:val="24"/>
          <w:szCs w:val="24"/>
        </w:rPr>
        <w:t>3</w:t>
      </w:r>
      <w:r w:rsidRPr="00CF4192">
        <w:rPr>
          <w:rFonts w:ascii="Times New Roman" w:hAnsi="Times New Roman"/>
          <w:sz w:val="24"/>
          <w:szCs w:val="24"/>
        </w:rPr>
        <w:t xml:space="preserve">). The configuration file used for Ds-Seq can take only one plant name as </w:t>
      </w:r>
      <w:r w:rsidR="008943FB" w:rsidRPr="00CF4192">
        <w:rPr>
          <w:rFonts w:ascii="Times New Roman" w:hAnsi="Times New Roman"/>
          <w:sz w:val="24"/>
          <w:szCs w:val="24"/>
        </w:rPr>
        <w:t xml:space="preserve">an </w:t>
      </w:r>
      <w:r w:rsidRPr="00CF4192">
        <w:rPr>
          <w:rFonts w:ascii="Times New Roman" w:hAnsi="Times New Roman"/>
          <w:sz w:val="24"/>
          <w:szCs w:val="24"/>
        </w:rPr>
        <w:t xml:space="preserve">argument for the conserved miRNA of interest and could not capture the multiple plant names specified in Study </w:t>
      </w:r>
      <w:proofErr w:type="gramStart"/>
      <w:r w:rsidRPr="00CF4192">
        <w:rPr>
          <w:rFonts w:ascii="Times New Roman" w:hAnsi="Times New Roman"/>
          <w:sz w:val="24"/>
          <w:szCs w:val="24"/>
        </w:rPr>
        <w:t>B .</w:t>
      </w:r>
      <w:proofErr w:type="gramEnd"/>
      <w:r w:rsidRPr="00CF4192">
        <w:rPr>
          <w:rFonts w:ascii="Times New Roman" w:hAnsi="Times New Roman"/>
          <w:sz w:val="24"/>
          <w:szCs w:val="24"/>
        </w:rPr>
        <w:t xml:space="preserve"> This would be addressed in future updates to the pipeline to permit specifying multiple names of plants of interest.</w:t>
      </w:r>
    </w:p>
    <w:p w14:paraId="1C9FB0DB" w14:textId="327C4508" w:rsidR="00C44645" w:rsidRPr="00CF4192" w:rsidRDefault="00C44645" w:rsidP="00115484">
      <w:pPr>
        <w:pStyle w:val="MDPI31text"/>
        <w:ind w:left="0" w:firstLine="0"/>
        <w:rPr>
          <w:rFonts w:ascii="Times New Roman" w:hAnsi="Times New Roman"/>
          <w:sz w:val="24"/>
          <w:szCs w:val="24"/>
        </w:rPr>
      </w:pPr>
    </w:p>
    <w:p w14:paraId="54F0BB2F" w14:textId="77777777" w:rsidR="00115484" w:rsidRPr="00CF4192" w:rsidRDefault="00115484" w:rsidP="00F35543">
      <w:pPr>
        <w:pStyle w:val="MDPI31text"/>
        <w:rPr>
          <w:rFonts w:ascii="Times New Roman" w:hAnsi="Times New Roman"/>
          <w:sz w:val="24"/>
          <w:szCs w:val="24"/>
        </w:rPr>
      </w:pPr>
    </w:p>
    <w:p w14:paraId="2F42180C" w14:textId="28FD77F8" w:rsidR="00C44645" w:rsidRPr="00CF4192" w:rsidRDefault="000E1B36" w:rsidP="00312229">
      <w:pPr>
        <w:pStyle w:val="MDPI31text"/>
        <w:ind w:left="0" w:firstLine="0"/>
        <w:rPr>
          <w:rFonts w:ascii="Times New Roman" w:hAnsi="Times New Roman"/>
          <w:sz w:val="24"/>
          <w:szCs w:val="24"/>
        </w:rPr>
      </w:pPr>
      <w:r w:rsidRPr="00CF4192">
        <w:rPr>
          <w:rFonts w:ascii="Times New Roman" w:hAnsi="Times New Roman"/>
          <w:b/>
          <w:sz w:val="24"/>
          <w:szCs w:val="24"/>
        </w:rPr>
        <w:t xml:space="preserve">Table </w:t>
      </w:r>
      <w:r w:rsidR="00115484" w:rsidRPr="00CF4192">
        <w:rPr>
          <w:rFonts w:ascii="Times New Roman" w:hAnsi="Times New Roman"/>
          <w:b/>
          <w:sz w:val="24"/>
          <w:szCs w:val="24"/>
        </w:rPr>
        <w:t>3</w:t>
      </w:r>
      <w:r w:rsidR="00C44645" w:rsidRPr="00CF4192">
        <w:rPr>
          <w:rFonts w:ascii="Times New Roman" w:hAnsi="Times New Roman"/>
          <w:b/>
          <w:sz w:val="24"/>
          <w:szCs w:val="24"/>
        </w:rPr>
        <w:t xml:space="preserve">. </w:t>
      </w:r>
      <w:r w:rsidR="00C44645" w:rsidRPr="00CF4192">
        <w:rPr>
          <w:rFonts w:ascii="Times New Roman" w:hAnsi="Times New Roman"/>
          <w:sz w:val="24"/>
          <w:szCs w:val="24"/>
        </w:rPr>
        <w:t>Comparison of bioinformatics tools and parameters used at specific stages of the analysis by Ds-</w:t>
      </w:r>
      <w:proofErr w:type="gramStart"/>
      <w:r w:rsidR="00C44645" w:rsidRPr="00CF4192">
        <w:rPr>
          <w:rFonts w:ascii="Times New Roman" w:hAnsi="Times New Roman"/>
          <w:sz w:val="24"/>
          <w:szCs w:val="24"/>
        </w:rPr>
        <w:t>Seq</w:t>
      </w:r>
      <w:proofErr w:type="gramEnd"/>
      <w:r w:rsidR="00C44645" w:rsidRPr="00CF4192">
        <w:rPr>
          <w:rFonts w:ascii="Times New Roman" w:hAnsi="Times New Roman"/>
          <w:sz w:val="24"/>
          <w:szCs w:val="24"/>
        </w:rPr>
        <w:t xml:space="preserve"> and the independent </w:t>
      </w:r>
      <w:r w:rsidR="00971284" w:rsidRPr="00CF4192">
        <w:rPr>
          <w:rFonts w:ascii="Times New Roman" w:hAnsi="Times New Roman"/>
          <w:sz w:val="24"/>
          <w:szCs w:val="24"/>
        </w:rPr>
        <w:t>investigation</w:t>
      </w:r>
      <w:r w:rsidR="00C44645" w:rsidRPr="00CF4192">
        <w:rPr>
          <w:rFonts w:ascii="Times New Roman" w:hAnsi="Times New Roman"/>
          <w:sz w:val="24"/>
          <w:szCs w:val="24"/>
        </w:rPr>
        <w:t xml:space="preserve"> of the published datasets used to test Ds-Seq.</w:t>
      </w:r>
      <w:r w:rsidR="00312229" w:rsidRPr="00CF4192">
        <w:rPr>
          <w:rFonts w:ascii="Times New Roman" w:hAnsi="Times New Roman"/>
          <w:sz w:val="24"/>
          <w:szCs w:val="24"/>
        </w:rPr>
        <w:t xml:space="preserve"> </w:t>
      </w:r>
    </w:p>
    <w:p w14:paraId="63AB8D41" w14:textId="3F9CCF4C" w:rsidR="00115484" w:rsidRPr="00CF4192" w:rsidRDefault="00115484" w:rsidP="00312229">
      <w:pPr>
        <w:pStyle w:val="MDPI31text"/>
        <w:ind w:left="0" w:firstLine="0"/>
        <w:rPr>
          <w:rFonts w:ascii="Times New Roman" w:hAnsi="Times New Roman"/>
          <w:i/>
          <w:iCs/>
          <w:sz w:val="24"/>
          <w:szCs w:val="24"/>
        </w:rPr>
      </w:pPr>
    </w:p>
    <w:p w14:paraId="3338BA2A" w14:textId="77777777" w:rsidR="00115484" w:rsidRPr="00CF4192" w:rsidRDefault="00115484" w:rsidP="00312229">
      <w:pPr>
        <w:pStyle w:val="MDPI31text"/>
        <w:ind w:left="0" w:firstLine="0"/>
        <w:rPr>
          <w:rFonts w:ascii="Times New Roman" w:hAnsi="Times New Roman"/>
          <w:sz w:val="24"/>
          <w:szCs w:val="24"/>
        </w:rPr>
      </w:pPr>
    </w:p>
    <w:p w14:paraId="0D453F00" w14:textId="411F7057" w:rsidR="00A852BC" w:rsidRPr="00CF4192" w:rsidRDefault="00F35543" w:rsidP="001C312C">
      <w:pPr>
        <w:pStyle w:val="MDPI31text"/>
        <w:ind w:left="0" w:firstLine="510"/>
        <w:rPr>
          <w:rFonts w:ascii="Times New Roman" w:hAnsi="Times New Roman"/>
          <w:sz w:val="24"/>
          <w:szCs w:val="24"/>
        </w:rPr>
      </w:pPr>
      <w:r w:rsidRPr="00CF4192">
        <w:rPr>
          <w:rFonts w:ascii="Times New Roman" w:hAnsi="Times New Roman"/>
          <w:sz w:val="24"/>
          <w:szCs w:val="24"/>
        </w:rPr>
        <w:t>A difference was also recorded between the number of differentially expressed sRNAs in study A and the results from the pipeline. A total of 384 and 181 sRNAs were reported to be upregulated and downregulated respectively by the pipeline using the parameter p-value &lt; 0.05. This was different from the reported values in the independent study</w:t>
      </w:r>
      <w:r w:rsidR="00971284" w:rsidRPr="00CF4192">
        <w:rPr>
          <w:rFonts w:ascii="Times New Roman" w:hAnsi="Times New Roman"/>
          <w:sz w:val="24"/>
          <w:szCs w:val="24"/>
        </w:rPr>
        <w:t>,</w:t>
      </w:r>
      <w:r w:rsidRPr="00CF4192">
        <w:rPr>
          <w:rFonts w:ascii="Times New Roman" w:hAnsi="Times New Roman"/>
          <w:sz w:val="24"/>
          <w:szCs w:val="24"/>
        </w:rPr>
        <w:t xml:space="preserve"> where differentially expressed sRNAs were defined using </w:t>
      </w:r>
      <w:r w:rsidR="00971284" w:rsidRPr="00CF4192">
        <w:rPr>
          <w:rFonts w:ascii="Times New Roman" w:hAnsi="Times New Roman"/>
          <w:sz w:val="24"/>
          <w:szCs w:val="24"/>
        </w:rPr>
        <w:t xml:space="preserve">an </w:t>
      </w:r>
      <w:r w:rsidRPr="00CF4192">
        <w:rPr>
          <w:rFonts w:ascii="Times New Roman" w:hAnsi="Times New Roman"/>
          <w:sz w:val="24"/>
          <w:szCs w:val="24"/>
        </w:rPr>
        <w:t xml:space="preserve">adjusted p-value &lt; 0.05. A further step was taken on the results from the pipeline to extract differentially expressed sRNAs using adjusted p-value as was used in the independent study of </w:t>
      </w:r>
      <w:r w:rsidR="00F976CB" w:rsidRPr="00CF4192">
        <w:rPr>
          <w:rFonts w:ascii="Times New Roman" w:hAnsi="Times New Roman"/>
          <w:sz w:val="24"/>
          <w:szCs w:val="24"/>
        </w:rPr>
        <w:t>Yang et al. (2018</w:t>
      </w:r>
      <w:r w:rsidRPr="00CF4192">
        <w:rPr>
          <w:rFonts w:ascii="Times New Roman" w:hAnsi="Times New Roman"/>
          <w:sz w:val="24"/>
          <w:szCs w:val="24"/>
        </w:rPr>
        <w:t xml:space="preserve">) </w:t>
      </w:r>
      <w:r w:rsidR="00971284" w:rsidRPr="00CF4192">
        <w:rPr>
          <w:rFonts w:ascii="Times New Roman" w:hAnsi="Times New Roman"/>
          <w:sz w:val="24"/>
          <w:szCs w:val="24"/>
        </w:rPr>
        <w:t>to</w:t>
      </w:r>
      <w:r w:rsidRPr="00CF4192">
        <w:rPr>
          <w:rFonts w:ascii="Times New Roman" w:hAnsi="Times New Roman"/>
          <w:sz w:val="24"/>
          <w:szCs w:val="24"/>
        </w:rPr>
        <w:t xml:space="preserve"> have a common basis for comparison. The result still showed </w:t>
      </w:r>
      <w:r w:rsidR="00971284" w:rsidRPr="00CF4192">
        <w:rPr>
          <w:rFonts w:ascii="Times New Roman" w:hAnsi="Times New Roman"/>
          <w:sz w:val="24"/>
          <w:szCs w:val="24"/>
        </w:rPr>
        <w:t xml:space="preserve">a </w:t>
      </w:r>
      <w:r w:rsidRPr="00CF4192">
        <w:rPr>
          <w:rFonts w:ascii="Times New Roman" w:hAnsi="Times New Roman"/>
          <w:sz w:val="24"/>
          <w:szCs w:val="24"/>
        </w:rPr>
        <w:t xml:space="preserve">disparity in the pipeline-reported values and the independent analysis results, which could be due to omission in reporting some steps in the analysis or some parameters used in the </w:t>
      </w:r>
      <w:r w:rsidR="00971284" w:rsidRPr="00CF4192">
        <w:rPr>
          <w:rFonts w:ascii="Times New Roman" w:hAnsi="Times New Roman"/>
          <w:sz w:val="24"/>
          <w:szCs w:val="24"/>
        </w:rPr>
        <w:t>separate</w:t>
      </w:r>
      <w:r w:rsidRPr="00CF4192">
        <w:rPr>
          <w:rFonts w:ascii="Times New Roman" w:hAnsi="Times New Roman"/>
          <w:sz w:val="24"/>
          <w:szCs w:val="24"/>
        </w:rPr>
        <w:t xml:space="preserve"> </w:t>
      </w:r>
      <w:r w:rsidR="003D63A0" w:rsidRPr="00CF4192">
        <w:rPr>
          <w:rFonts w:ascii="Times New Roman" w:hAnsi="Times New Roman"/>
          <w:sz w:val="24"/>
          <w:szCs w:val="24"/>
        </w:rPr>
        <w:t>study</w:t>
      </w:r>
      <w:r w:rsidRPr="00CF4192">
        <w:rPr>
          <w:rFonts w:ascii="Times New Roman" w:hAnsi="Times New Roman"/>
          <w:sz w:val="24"/>
          <w:szCs w:val="24"/>
        </w:rPr>
        <w:t xml:space="preserve"> published by the authors.</w:t>
      </w:r>
    </w:p>
    <w:p w14:paraId="22B1AA39" w14:textId="353AA8CB" w:rsidR="00C44645" w:rsidRPr="00CF4192" w:rsidRDefault="00C44645" w:rsidP="001C312C">
      <w:pPr>
        <w:pStyle w:val="MDPI31text"/>
        <w:ind w:left="0" w:firstLine="510"/>
        <w:rPr>
          <w:rFonts w:ascii="Times New Roman" w:hAnsi="Times New Roman"/>
          <w:sz w:val="24"/>
          <w:szCs w:val="24"/>
        </w:rPr>
      </w:pPr>
      <w:r w:rsidRPr="00CF4192">
        <w:rPr>
          <w:rFonts w:ascii="Times New Roman" w:hAnsi="Times New Roman"/>
          <w:sz w:val="24"/>
          <w:szCs w:val="24"/>
        </w:rPr>
        <w:t xml:space="preserve">Furthermore, a high number of differentially expressed sRNAs were reported by Ds-Seq with the data from study B. </w:t>
      </w:r>
      <w:proofErr w:type="spellStart"/>
      <w:r w:rsidRPr="00CF4192">
        <w:rPr>
          <w:rFonts w:ascii="Times New Roman" w:hAnsi="Times New Roman"/>
          <w:sz w:val="24"/>
          <w:szCs w:val="24"/>
        </w:rPr>
        <w:t>EdgeR</w:t>
      </w:r>
      <w:proofErr w:type="spellEnd"/>
      <w:r w:rsidRPr="00CF4192">
        <w:rPr>
          <w:rFonts w:ascii="Times New Roman" w:hAnsi="Times New Roman"/>
          <w:sz w:val="24"/>
          <w:szCs w:val="24"/>
        </w:rPr>
        <w:t xml:space="preserve"> (</w:t>
      </w:r>
      <w:r w:rsidR="005C4432" w:rsidRPr="00CF4192">
        <w:rPr>
          <w:rFonts w:ascii="Times New Roman" w:hAnsi="Times New Roman"/>
          <w:sz w:val="24"/>
          <w:szCs w:val="24"/>
        </w:rPr>
        <w:t>Robinson, 2009; McCarthy et al., 2012</w:t>
      </w:r>
      <w:r w:rsidRPr="00CF4192">
        <w:rPr>
          <w:rFonts w:ascii="Times New Roman" w:hAnsi="Times New Roman"/>
          <w:sz w:val="24"/>
          <w:szCs w:val="24"/>
        </w:rPr>
        <w:t xml:space="preserve">) was used in the pipeline and differentially expressed reads were defined by the user through the configuration file using a fold change cut-off and p-value. In </w:t>
      </w:r>
      <w:proofErr w:type="spellStart"/>
      <w:r w:rsidR="00F976CB" w:rsidRPr="00CF4192">
        <w:rPr>
          <w:rFonts w:ascii="Times New Roman" w:hAnsi="Times New Roman"/>
          <w:sz w:val="24"/>
          <w:szCs w:val="24"/>
        </w:rPr>
        <w:t>Pitzalis</w:t>
      </w:r>
      <w:proofErr w:type="spellEnd"/>
      <w:r w:rsidR="00F976CB" w:rsidRPr="00CF4192">
        <w:rPr>
          <w:rFonts w:ascii="Times New Roman" w:hAnsi="Times New Roman"/>
          <w:sz w:val="24"/>
          <w:szCs w:val="24"/>
        </w:rPr>
        <w:t xml:space="preserve"> et al. (2020</w:t>
      </w:r>
      <w:r w:rsidRPr="00CF4192">
        <w:rPr>
          <w:rFonts w:ascii="Times New Roman" w:hAnsi="Times New Roman"/>
          <w:sz w:val="24"/>
          <w:szCs w:val="24"/>
        </w:rPr>
        <w:t>)</w:t>
      </w:r>
      <w:r w:rsidR="00971284" w:rsidRPr="00CF4192">
        <w:rPr>
          <w:rFonts w:ascii="Times New Roman" w:hAnsi="Times New Roman"/>
          <w:sz w:val="24"/>
          <w:szCs w:val="24"/>
        </w:rPr>
        <w:t>,</w:t>
      </w:r>
      <w:r w:rsidRPr="00CF4192">
        <w:rPr>
          <w:rFonts w:ascii="Times New Roman" w:hAnsi="Times New Roman"/>
          <w:sz w:val="24"/>
          <w:szCs w:val="24"/>
        </w:rPr>
        <w:t xml:space="preserve"> however, DESeq2 (</w:t>
      </w:r>
      <w:r w:rsidR="005C4432" w:rsidRPr="00CF4192">
        <w:rPr>
          <w:rFonts w:ascii="Times New Roman" w:hAnsi="Times New Roman"/>
          <w:sz w:val="24"/>
          <w:szCs w:val="24"/>
        </w:rPr>
        <w:t>Love et al., 2014</w:t>
      </w:r>
      <w:r w:rsidRPr="00CF4192">
        <w:rPr>
          <w:rFonts w:ascii="Times New Roman" w:hAnsi="Times New Roman"/>
          <w:sz w:val="24"/>
          <w:szCs w:val="24"/>
        </w:rPr>
        <w:t xml:space="preserve">) was used with </w:t>
      </w:r>
      <w:r w:rsidR="00971284" w:rsidRPr="00CF4192">
        <w:rPr>
          <w:rFonts w:ascii="Times New Roman" w:hAnsi="Times New Roman"/>
          <w:sz w:val="24"/>
          <w:szCs w:val="24"/>
        </w:rPr>
        <w:t>extra</w:t>
      </w:r>
      <w:r w:rsidRPr="00CF4192">
        <w:rPr>
          <w:rFonts w:ascii="Times New Roman" w:hAnsi="Times New Roman"/>
          <w:sz w:val="24"/>
          <w:szCs w:val="24"/>
        </w:rPr>
        <w:t xml:space="preserve"> parameters based on the number of reads used to filter the results. Therefore, </w:t>
      </w:r>
      <w:r w:rsidR="003D63A0" w:rsidRPr="00CF4192">
        <w:rPr>
          <w:rFonts w:ascii="Times New Roman" w:hAnsi="Times New Roman"/>
          <w:sz w:val="24"/>
          <w:szCs w:val="24"/>
        </w:rPr>
        <w:t>using</w:t>
      </w:r>
      <w:r w:rsidRPr="00CF4192">
        <w:rPr>
          <w:rFonts w:ascii="Times New Roman" w:hAnsi="Times New Roman"/>
          <w:sz w:val="24"/>
          <w:szCs w:val="24"/>
        </w:rPr>
        <w:t xml:space="preserve"> different tools (</w:t>
      </w:r>
      <w:r w:rsidR="005C4432" w:rsidRPr="00CF4192">
        <w:rPr>
          <w:rFonts w:ascii="Times New Roman" w:hAnsi="Times New Roman"/>
          <w:sz w:val="24"/>
          <w:szCs w:val="24"/>
        </w:rPr>
        <w:t>Maza, 2016; Costa-Silva et al., 2017</w:t>
      </w:r>
      <w:r w:rsidRPr="00CF4192">
        <w:rPr>
          <w:rFonts w:ascii="Times New Roman" w:hAnsi="Times New Roman"/>
          <w:sz w:val="24"/>
          <w:szCs w:val="24"/>
        </w:rPr>
        <w:t xml:space="preserve">) could be responsible for the observed disparity in reported differentially expressed sRNAs.    </w:t>
      </w:r>
    </w:p>
    <w:p w14:paraId="14DC10AC" w14:textId="6DCC344C" w:rsidR="00C44645" w:rsidRPr="00CF4192" w:rsidRDefault="00C44645" w:rsidP="001C312C">
      <w:pPr>
        <w:pStyle w:val="MDPI31text"/>
        <w:ind w:left="0" w:firstLine="510"/>
        <w:rPr>
          <w:rFonts w:ascii="Times New Roman" w:hAnsi="Times New Roman"/>
          <w:sz w:val="24"/>
          <w:szCs w:val="24"/>
        </w:rPr>
      </w:pPr>
      <w:r w:rsidRPr="00CF4192">
        <w:rPr>
          <w:rFonts w:ascii="Times New Roman" w:hAnsi="Times New Roman"/>
          <w:sz w:val="24"/>
          <w:szCs w:val="24"/>
        </w:rPr>
        <w:t xml:space="preserve">The slight differences in the observed results will be addressed in </w:t>
      </w:r>
      <w:r w:rsidR="00971284" w:rsidRPr="00CF4192">
        <w:rPr>
          <w:rFonts w:ascii="Times New Roman" w:hAnsi="Times New Roman"/>
          <w:sz w:val="24"/>
          <w:szCs w:val="24"/>
        </w:rPr>
        <w:t xml:space="preserve">the </w:t>
      </w:r>
      <w:r w:rsidRPr="00CF4192">
        <w:rPr>
          <w:rFonts w:ascii="Times New Roman" w:hAnsi="Times New Roman"/>
          <w:sz w:val="24"/>
          <w:szCs w:val="24"/>
        </w:rPr>
        <w:t xml:space="preserve">future release of Ds-Seq, especially those due to the use of different tools. We have plans to include more tools at </w:t>
      </w:r>
      <w:r w:rsidR="00971284" w:rsidRPr="00CF4192">
        <w:rPr>
          <w:rFonts w:ascii="Times New Roman" w:hAnsi="Times New Roman"/>
          <w:sz w:val="24"/>
          <w:szCs w:val="24"/>
        </w:rPr>
        <w:t>various</w:t>
      </w:r>
      <w:r w:rsidRPr="00CF4192">
        <w:rPr>
          <w:rFonts w:ascii="Times New Roman" w:hAnsi="Times New Roman"/>
          <w:sz w:val="24"/>
          <w:szCs w:val="24"/>
        </w:rPr>
        <w:t xml:space="preserve"> stages of the analysis to present users with options to choose from. </w:t>
      </w:r>
    </w:p>
    <w:p w14:paraId="5978404B" w14:textId="4988951E" w:rsidR="00C44645" w:rsidRPr="00CF4192" w:rsidRDefault="00C44645" w:rsidP="001C312C">
      <w:pPr>
        <w:pStyle w:val="MDPI31text"/>
        <w:ind w:left="0" w:firstLine="510"/>
        <w:rPr>
          <w:rFonts w:ascii="Times New Roman" w:hAnsi="Times New Roman"/>
          <w:sz w:val="24"/>
          <w:szCs w:val="24"/>
        </w:rPr>
      </w:pPr>
      <w:r w:rsidRPr="00CF4192">
        <w:rPr>
          <w:rFonts w:ascii="Times New Roman" w:hAnsi="Times New Roman"/>
          <w:sz w:val="24"/>
          <w:szCs w:val="24"/>
        </w:rPr>
        <w:t xml:space="preserve">For differential expression analysis, the pipeline has been tested successfully on samples with two and three biological replicates </w:t>
      </w:r>
      <w:r w:rsidR="00D16FA4" w:rsidRPr="00CF4192">
        <w:rPr>
          <w:rFonts w:ascii="Times New Roman" w:hAnsi="Times New Roman"/>
          <w:sz w:val="24"/>
          <w:szCs w:val="24"/>
        </w:rPr>
        <w:t>each but</w:t>
      </w:r>
      <w:r w:rsidRPr="00CF4192">
        <w:rPr>
          <w:rFonts w:ascii="Times New Roman" w:hAnsi="Times New Roman"/>
          <w:sz w:val="24"/>
          <w:szCs w:val="24"/>
        </w:rPr>
        <w:t xml:space="preserve"> can support samples with more than three biological replicates. The next iteration of Ds-Seq will accommodate other alignment software for the reads mapping module and integration of a module </w:t>
      </w:r>
      <w:r w:rsidR="003D63A0" w:rsidRPr="00CF4192">
        <w:rPr>
          <w:rFonts w:ascii="Times New Roman" w:hAnsi="Times New Roman"/>
          <w:sz w:val="24"/>
          <w:szCs w:val="24"/>
        </w:rPr>
        <w:t>to predict</w:t>
      </w:r>
      <w:r w:rsidRPr="00CF4192">
        <w:rPr>
          <w:rFonts w:ascii="Times New Roman" w:hAnsi="Times New Roman"/>
          <w:sz w:val="24"/>
          <w:szCs w:val="24"/>
        </w:rPr>
        <w:t xml:space="preserve"> the gene targets of the sRNAs.</w:t>
      </w:r>
    </w:p>
    <w:p w14:paraId="458887CC" w14:textId="4B3BA891" w:rsidR="00BF483B" w:rsidRPr="00CF4192" w:rsidRDefault="00C44645" w:rsidP="00C816F4">
      <w:pPr>
        <w:pStyle w:val="MDPI31text"/>
        <w:ind w:left="0" w:firstLine="510"/>
        <w:rPr>
          <w:rFonts w:ascii="Times New Roman" w:hAnsi="Times New Roman"/>
          <w:sz w:val="24"/>
          <w:szCs w:val="24"/>
        </w:rPr>
      </w:pPr>
      <w:r w:rsidRPr="00CF4192">
        <w:rPr>
          <w:rFonts w:ascii="Times New Roman" w:hAnsi="Times New Roman"/>
          <w:sz w:val="24"/>
          <w:szCs w:val="24"/>
        </w:rPr>
        <w:t>Importantly, to ensure the reproducibility of the results (</w:t>
      </w:r>
      <w:r w:rsidR="005C4432" w:rsidRPr="00CF4192">
        <w:rPr>
          <w:rFonts w:ascii="Times New Roman" w:hAnsi="Times New Roman"/>
          <w:sz w:val="24"/>
          <w:szCs w:val="24"/>
        </w:rPr>
        <w:t>Baker and Penny, 2016</w:t>
      </w:r>
      <w:r w:rsidRPr="00CF4192">
        <w:rPr>
          <w:rFonts w:ascii="Times New Roman" w:hAnsi="Times New Roman"/>
          <w:sz w:val="24"/>
          <w:szCs w:val="24"/>
        </w:rPr>
        <w:t xml:space="preserve">), the pipeline can be containerized from its Docker image obtainable from the Docker hub repository. Application containerization with Docker (https://www.docker.com) is employed to provide a consistent and self-contained software environment for running applications. Only the required dependencies of an application are installed </w:t>
      </w:r>
      <w:r w:rsidR="00971284" w:rsidRPr="00CF4192">
        <w:rPr>
          <w:rFonts w:ascii="Times New Roman" w:hAnsi="Times New Roman"/>
          <w:sz w:val="24"/>
          <w:szCs w:val="24"/>
        </w:rPr>
        <w:t>before</w:t>
      </w:r>
      <w:r w:rsidRPr="00CF4192">
        <w:rPr>
          <w:rFonts w:ascii="Times New Roman" w:hAnsi="Times New Roman"/>
          <w:sz w:val="24"/>
          <w:szCs w:val="24"/>
        </w:rPr>
        <w:t xml:space="preserve"> deployment to a host operating system. Docker containers have been demonstrated to promote reproducibility of genomic data analysis with minimal </w:t>
      </w:r>
      <w:r w:rsidR="00971284" w:rsidRPr="00CF4192">
        <w:rPr>
          <w:rFonts w:ascii="Times New Roman" w:hAnsi="Times New Roman"/>
          <w:sz w:val="24"/>
          <w:szCs w:val="24"/>
        </w:rPr>
        <w:t>adverse</w:t>
      </w:r>
      <w:r w:rsidRPr="00CF4192">
        <w:rPr>
          <w:rFonts w:ascii="Times New Roman" w:hAnsi="Times New Roman"/>
          <w:sz w:val="24"/>
          <w:szCs w:val="24"/>
        </w:rPr>
        <w:t xml:space="preserve"> effects on the outcome (</w:t>
      </w:r>
      <w:r w:rsidR="005C4432" w:rsidRPr="00CF4192">
        <w:rPr>
          <w:rFonts w:ascii="Times New Roman" w:hAnsi="Times New Roman"/>
          <w:sz w:val="24"/>
          <w:szCs w:val="24"/>
        </w:rPr>
        <w:t>Di Tommaso et al., 2015</w:t>
      </w:r>
      <w:r w:rsidRPr="00CF4192">
        <w:rPr>
          <w:rFonts w:ascii="Times New Roman" w:hAnsi="Times New Roman"/>
          <w:sz w:val="24"/>
          <w:szCs w:val="24"/>
        </w:rPr>
        <w:t xml:space="preserve">). </w:t>
      </w:r>
      <w:r w:rsidR="00971284" w:rsidRPr="00CF4192">
        <w:rPr>
          <w:rFonts w:ascii="Times New Roman" w:hAnsi="Times New Roman"/>
          <w:sz w:val="24"/>
          <w:szCs w:val="24"/>
        </w:rPr>
        <w:t>Aside from ensuring a consistent environment for applications, this approach also eliminates software version compatibility issues</w:t>
      </w:r>
      <w:r w:rsidRPr="00CF4192">
        <w:rPr>
          <w:rFonts w:ascii="Times New Roman" w:hAnsi="Times New Roman"/>
          <w:sz w:val="24"/>
          <w:szCs w:val="24"/>
        </w:rPr>
        <w:t xml:space="preserve"> in application deployment.</w:t>
      </w:r>
    </w:p>
    <w:p w14:paraId="76186233" w14:textId="0B9E9B9D" w:rsidR="00A852BC" w:rsidRPr="00CF4192" w:rsidRDefault="00C816F4" w:rsidP="001C312C">
      <w:pPr>
        <w:pStyle w:val="MDPI21heading1"/>
        <w:ind w:left="0"/>
        <w:rPr>
          <w:rFonts w:ascii="Times New Roman" w:hAnsi="Times New Roman"/>
          <w:sz w:val="24"/>
          <w:szCs w:val="24"/>
        </w:rPr>
      </w:pPr>
      <w:r w:rsidRPr="00CF4192">
        <w:rPr>
          <w:rFonts w:ascii="Times New Roman" w:hAnsi="Times New Roman"/>
          <w:sz w:val="24"/>
          <w:szCs w:val="24"/>
        </w:rPr>
        <w:t>6</w:t>
      </w:r>
      <w:r w:rsidR="00A852BC" w:rsidRPr="00CF4192">
        <w:rPr>
          <w:rFonts w:ascii="Times New Roman" w:hAnsi="Times New Roman"/>
          <w:sz w:val="24"/>
          <w:szCs w:val="24"/>
        </w:rPr>
        <w:t>. Conclusions</w:t>
      </w:r>
    </w:p>
    <w:p w14:paraId="207C2AF3" w14:textId="54BF47CF" w:rsidR="00A852BC" w:rsidRPr="00CF4192" w:rsidRDefault="000B6013" w:rsidP="001C312C">
      <w:pPr>
        <w:pStyle w:val="MDPI31text"/>
        <w:ind w:left="0" w:firstLine="510"/>
        <w:rPr>
          <w:rFonts w:ascii="Times New Roman" w:hAnsi="Times New Roman"/>
          <w:sz w:val="24"/>
          <w:szCs w:val="24"/>
        </w:rPr>
      </w:pPr>
      <w:r w:rsidRPr="00CF4192">
        <w:rPr>
          <w:rFonts w:ascii="Times New Roman" w:hAnsi="Times New Roman"/>
          <w:sz w:val="24"/>
          <w:szCs w:val="24"/>
        </w:rPr>
        <w:t xml:space="preserve">In this paper, we have presented Ds-Seq, an automated pipeline for in silico analysis of sRNAs which can be run from a UNIX/Linux machine command line interface or as a Docker container. The pipeline </w:t>
      </w:r>
      <w:r w:rsidR="00744B1C" w:rsidRPr="00CF4192">
        <w:rPr>
          <w:rFonts w:ascii="Times New Roman" w:hAnsi="Times New Roman"/>
          <w:sz w:val="24"/>
          <w:szCs w:val="24"/>
        </w:rPr>
        <w:t>combines</w:t>
      </w:r>
      <w:r w:rsidRPr="00CF4192">
        <w:rPr>
          <w:rFonts w:ascii="Times New Roman" w:hAnsi="Times New Roman"/>
          <w:sz w:val="24"/>
          <w:szCs w:val="24"/>
        </w:rPr>
        <w:t xml:space="preserve"> several open-source sRNA analysis tools, in-house Perl, Python and R scripts</w:t>
      </w:r>
      <w:r w:rsidR="00744B1C" w:rsidRPr="00CF4192">
        <w:rPr>
          <w:rFonts w:ascii="Times New Roman" w:hAnsi="Times New Roman"/>
          <w:sz w:val="24"/>
          <w:szCs w:val="24"/>
        </w:rPr>
        <w:t>,</w:t>
      </w:r>
      <w:r w:rsidRPr="00CF4192">
        <w:rPr>
          <w:rFonts w:ascii="Times New Roman" w:hAnsi="Times New Roman"/>
          <w:sz w:val="24"/>
          <w:szCs w:val="24"/>
        </w:rPr>
        <w:t xml:space="preserve"> into a single shell script that runs end-to-end sRNA analysis from sRNA-Seq libraries with a single command. Although Ds-Seq was designed and applied to the study of plant host-pathogen interaction, it can also be adapted to other studies that seek to investigate the influence of abiotic factors on any plant with an available genome assembly. We have demonstrated the </w:t>
      </w:r>
      <w:r w:rsidR="00744B1C" w:rsidRPr="00CF4192">
        <w:rPr>
          <w:rFonts w:ascii="Times New Roman" w:hAnsi="Times New Roman"/>
          <w:sz w:val="24"/>
          <w:szCs w:val="24"/>
        </w:rPr>
        <w:t xml:space="preserve">pipeline's capabilities using two publicly available datasets, and the results obtained generally indicated agreement with the published results from the same datasets, although with some </w:t>
      </w:r>
      <w:r w:rsidRPr="00CF4192">
        <w:rPr>
          <w:rFonts w:ascii="Times New Roman" w:hAnsi="Times New Roman"/>
          <w:sz w:val="24"/>
          <w:szCs w:val="24"/>
        </w:rPr>
        <w:t xml:space="preserve">differences attributable to the use of different tools and analysis parameters. The observed differences between the published dataset and the results of this pipeline underscore the challenge of reproducibility of </w:t>
      </w:r>
      <w:r w:rsidR="00744B1C" w:rsidRPr="00CF4192">
        <w:rPr>
          <w:rFonts w:ascii="Times New Roman" w:hAnsi="Times New Roman"/>
          <w:sz w:val="24"/>
          <w:szCs w:val="24"/>
        </w:rPr>
        <w:t xml:space="preserve">analysis </w:t>
      </w:r>
      <w:r w:rsidRPr="00CF4192">
        <w:rPr>
          <w:rFonts w:ascii="Times New Roman" w:hAnsi="Times New Roman"/>
          <w:sz w:val="24"/>
          <w:szCs w:val="24"/>
        </w:rPr>
        <w:t>results which can be eliminated with the use of a predefined analysis pipeline such as Ds-Seq in a Docker environment.</w:t>
      </w:r>
    </w:p>
    <w:p w14:paraId="0951419E" w14:textId="62C3CEE7" w:rsidR="00A852BC" w:rsidRPr="00CF4192" w:rsidRDefault="00A852BC" w:rsidP="001C312C">
      <w:pPr>
        <w:pStyle w:val="MDPI62BackMatter"/>
        <w:spacing w:before="240"/>
        <w:ind w:left="0"/>
        <w:rPr>
          <w:rFonts w:ascii="Times New Roman" w:hAnsi="Times New Roman"/>
          <w:sz w:val="24"/>
          <w:szCs w:val="24"/>
        </w:rPr>
      </w:pPr>
      <w:r w:rsidRPr="00CF4192">
        <w:rPr>
          <w:rFonts w:ascii="Times New Roman" w:hAnsi="Times New Roman"/>
          <w:b/>
          <w:sz w:val="24"/>
          <w:szCs w:val="24"/>
        </w:rPr>
        <w:t>Supplementary Materials:</w:t>
      </w:r>
      <w:r w:rsidR="002E255F" w:rsidRPr="00CF4192">
        <w:rPr>
          <w:rFonts w:ascii="Times New Roman" w:hAnsi="Times New Roman"/>
          <w:b/>
          <w:sz w:val="24"/>
          <w:szCs w:val="24"/>
        </w:rPr>
        <w:t xml:space="preserve"> </w:t>
      </w:r>
    </w:p>
    <w:p w14:paraId="0D4EF928" w14:textId="5396D0C2" w:rsidR="00A852BC" w:rsidRPr="00CF4192" w:rsidRDefault="00A852BC" w:rsidP="001C312C">
      <w:pPr>
        <w:pStyle w:val="MDPI62BackMatter"/>
        <w:ind w:left="0"/>
        <w:rPr>
          <w:rFonts w:ascii="Times New Roman" w:hAnsi="Times New Roman"/>
          <w:sz w:val="24"/>
          <w:szCs w:val="24"/>
        </w:rPr>
      </w:pPr>
      <w:r w:rsidRPr="00CF4192">
        <w:rPr>
          <w:rFonts w:ascii="Times New Roman" w:hAnsi="Times New Roman"/>
          <w:b/>
          <w:sz w:val="24"/>
          <w:szCs w:val="24"/>
        </w:rPr>
        <w:t>Author Contributions:</w:t>
      </w:r>
      <w:r w:rsidRPr="00CF4192">
        <w:rPr>
          <w:rFonts w:ascii="Times New Roman" w:hAnsi="Times New Roman"/>
          <w:sz w:val="24"/>
          <w:szCs w:val="24"/>
        </w:rPr>
        <w:t xml:space="preserve"> </w:t>
      </w:r>
      <w:r w:rsidR="00A93D7D" w:rsidRPr="00CF4192">
        <w:rPr>
          <w:rFonts w:ascii="Times New Roman" w:hAnsi="Times New Roman"/>
          <w:sz w:val="24"/>
          <w:szCs w:val="24"/>
        </w:rPr>
        <w:t>Conceptualization, Angela Makolo and Andreas Gisel; Funding acquisition, Andreas Gisel; Methodology, Temitayo Olagunju; Software, Temitayo Olagunju; Supervision, Angela Makolo and Andreas Gisel; Validation, Temitayo Olagunju; Writing – original draft, Temitayo Olagunju, Angela Makolo and Andreas Gisel; Writing – review &amp; editing, Temitayo Olagunju, Angela Makolo and Andreas Gisel.</w:t>
      </w:r>
    </w:p>
    <w:p w14:paraId="29B93432" w14:textId="1E7B2A1A" w:rsidR="00A852BC" w:rsidRPr="00CF4192" w:rsidRDefault="00A852BC" w:rsidP="001C312C">
      <w:pPr>
        <w:pStyle w:val="MDPI62BackMatter"/>
        <w:ind w:left="0"/>
        <w:rPr>
          <w:rFonts w:ascii="Times New Roman" w:hAnsi="Times New Roman"/>
          <w:sz w:val="24"/>
          <w:szCs w:val="24"/>
        </w:rPr>
      </w:pPr>
      <w:r w:rsidRPr="00CF4192">
        <w:rPr>
          <w:rFonts w:ascii="Times New Roman" w:hAnsi="Times New Roman"/>
          <w:b/>
          <w:sz w:val="24"/>
          <w:szCs w:val="24"/>
        </w:rPr>
        <w:lastRenderedPageBreak/>
        <w:t>Funding:</w:t>
      </w:r>
      <w:r w:rsidRPr="00CF4192">
        <w:rPr>
          <w:rFonts w:ascii="Times New Roman" w:hAnsi="Times New Roman"/>
          <w:sz w:val="24"/>
          <w:szCs w:val="24"/>
        </w:rPr>
        <w:t xml:space="preserve"> </w:t>
      </w:r>
      <w:r w:rsidR="00EA636D" w:rsidRPr="00CF4192">
        <w:rPr>
          <w:rFonts w:ascii="Times New Roman" w:hAnsi="Times New Roman"/>
          <w:sz w:val="24"/>
          <w:szCs w:val="24"/>
        </w:rPr>
        <w:t xml:space="preserve">This work was supported by the Bill and Melinda Gates Foundation through the grant INV-008053 "Metabolic Engineering of Carbon Pathways to Enhance Yield of Root and Tuber Crops" and Roots and Tubers </w:t>
      </w:r>
      <w:proofErr w:type="spellStart"/>
      <w:r w:rsidR="00EA636D" w:rsidRPr="00CF4192">
        <w:rPr>
          <w:rFonts w:ascii="Times New Roman" w:hAnsi="Times New Roman"/>
          <w:sz w:val="24"/>
          <w:szCs w:val="24"/>
        </w:rPr>
        <w:t>Programme</w:t>
      </w:r>
      <w:proofErr w:type="spellEnd"/>
      <w:r w:rsidR="00EA636D" w:rsidRPr="00CF4192">
        <w:rPr>
          <w:rFonts w:ascii="Times New Roman" w:hAnsi="Times New Roman"/>
          <w:sz w:val="24"/>
          <w:szCs w:val="24"/>
        </w:rPr>
        <w:t xml:space="preserve"> (RTB) of the Consultative Group on International Agricultural Research (CGIAR).</w:t>
      </w:r>
    </w:p>
    <w:p w14:paraId="2E499E2E" w14:textId="5E27ED33" w:rsidR="00BD538F" w:rsidRPr="00CF4192" w:rsidRDefault="00C73AB9" w:rsidP="001C312C">
      <w:pPr>
        <w:pStyle w:val="MDPI62BackMatter"/>
        <w:ind w:left="0"/>
        <w:rPr>
          <w:rFonts w:ascii="Times New Roman" w:hAnsi="Times New Roman"/>
          <w:sz w:val="24"/>
          <w:szCs w:val="24"/>
        </w:rPr>
      </w:pPr>
      <w:bookmarkStart w:id="2" w:name="_Hlk89945590"/>
      <w:bookmarkStart w:id="3" w:name="_Hlk60054323"/>
      <w:r w:rsidRPr="00CF4192">
        <w:rPr>
          <w:rFonts w:ascii="Times New Roman" w:hAnsi="Times New Roman"/>
          <w:b/>
          <w:sz w:val="24"/>
          <w:szCs w:val="24"/>
        </w:rPr>
        <w:t xml:space="preserve">Data Availability Statement: </w:t>
      </w:r>
      <w:r w:rsidRPr="00CF4192">
        <w:rPr>
          <w:rFonts w:ascii="Times New Roman" w:hAnsi="Times New Roman"/>
          <w:sz w:val="24"/>
          <w:szCs w:val="24"/>
        </w:rPr>
        <w:t xml:space="preserve">The two published datasets used for testing the pipeline were obtained from the National Center for Biotechnology Information (NCBI) Gene Expression Omnibus (GEO) database for Study A using accession GSE113555, and Sequence Read Archive (SRA) for Study B using accession PRJNA508739. All the data produced by the pipeline have been reported in this paper </w:t>
      </w:r>
      <w:r w:rsidR="00411280" w:rsidRPr="00CF4192">
        <w:rPr>
          <w:rFonts w:ascii="Times New Roman" w:hAnsi="Times New Roman"/>
          <w:sz w:val="24"/>
          <w:szCs w:val="24"/>
        </w:rPr>
        <w:t>and</w:t>
      </w:r>
      <w:r w:rsidRPr="00CF4192">
        <w:rPr>
          <w:rFonts w:ascii="Times New Roman" w:hAnsi="Times New Roman"/>
          <w:sz w:val="24"/>
          <w:szCs w:val="24"/>
        </w:rPr>
        <w:t xml:space="preserve"> the supplementary files.</w:t>
      </w:r>
      <w:r w:rsidR="00BD538F" w:rsidRPr="00CF4192">
        <w:rPr>
          <w:rFonts w:ascii="Times New Roman" w:hAnsi="Times New Roman"/>
          <w:sz w:val="24"/>
          <w:szCs w:val="24"/>
        </w:rPr>
        <w:t xml:space="preserve"> </w:t>
      </w:r>
    </w:p>
    <w:p w14:paraId="4FDCB714" w14:textId="35E01BFC" w:rsidR="00C73AB9" w:rsidRPr="00CF4192" w:rsidRDefault="00BD538F" w:rsidP="001C312C">
      <w:pPr>
        <w:pStyle w:val="MDPI62BackMatter"/>
        <w:ind w:left="0"/>
        <w:rPr>
          <w:rFonts w:ascii="Times New Roman" w:hAnsi="Times New Roman"/>
          <w:sz w:val="24"/>
          <w:szCs w:val="24"/>
        </w:rPr>
      </w:pPr>
      <w:r w:rsidRPr="00CF4192">
        <w:rPr>
          <w:rFonts w:ascii="Times New Roman" w:hAnsi="Times New Roman"/>
          <w:sz w:val="24"/>
          <w:szCs w:val="24"/>
        </w:rPr>
        <w:t>A test data for the pipeline will be made available for review on request pending the time that it would be hosted permanently in a public repository.</w:t>
      </w:r>
    </w:p>
    <w:p w14:paraId="61684CE9" w14:textId="26E959B0" w:rsidR="00C73AB9" w:rsidRPr="00CF4192" w:rsidRDefault="00C73AB9" w:rsidP="001C312C">
      <w:pPr>
        <w:pStyle w:val="MDPI62BackMatter"/>
        <w:ind w:left="0"/>
        <w:rPr>
          <w:rFonts w:ascii="Times New Roman" w:hAnsi="Times New Roman"/>
          <w:sz w:val="24"/>
          <w:szCs w:val="24"/>
        </w:rPr>
      </w:pPr>
      <w:r w:rsidRPr="00CF4192">
        <w:rPr>
          <w:rFonts w:ascii="Times New Roman" w:hAnsi="Times New Roman"/>
          <w:b/>
          <w:sz w:val="24"/>
          <w:szCs w:val="24"/>
        </w:rPr>
        <w:t>Acknowledgments:</w:t>
      </w:r>
      <w:r w:rsidRPr="00CF4192">
        <w:rPr>
          <w:rFonts w:ascii="Times New Roman" w:hAnsi="Times New Roman"/>
          <w:sz w:val="24"/>
          <w:szCs w:val="24"/>
        </w:rPr>
        <w:t xml:space="preserve"> The authors are grateful to Yinka </w:t>
      </w:r>
      <w:proofErr w:type="spellStart"/>
      <w:r w:rsidRPr="00CF4192">
        <w:rPr>
          <w:rFonts w:ascii="Times New Roman" w:hAnsi="Times New Roman"/>
          <w:sz w:val="24"/>
          <w:szCs w:val="24"/>
        </w:rPr>
        <w:t>Fakunle</w:t>
      </w:r>
      <w:proofErr w:type="spellEnd"/>
      <w:r w:rsidRPr="00CF4192">
        <w:rPr>
          <w:rFonts w:ascii="Times New Roman" w:hAnsi="Times New Roman"/>
          <w:sz w:val="24"/>
          <w:szCs w:val="24"/>
        </w:rPr>
        <w:t xml:space="preserve"> and his ICT team for </w:t>
      </w:r>
      <w:r w:rsidR="00411280" w:rsidRPr="00CF4192">
        <w:rPr>
          <w:rFonts w:ascii="Times New Roman" w:hAnsi="Times New Roman"/>
          <w:sz w:val="24"/>
          <w:szCs w:val="24"/>
        </w:rPr>
        <w:t>their</w:t>
      </w:r>
      <w:r w:rsidRPr="00CF4192">
        <w:rPr>
          <w:rFonts w:ascii="Times New Roman" w:hAnsi="Times New Roman"/>
          <w:sz w:val="24"/>
          <w:szCs w:val="24"/>
        </w:rPr>
        <w:t xml:space="preserve"> help in maintaining the bioinformatics infrastructure.</w:t>
      </w:r>
    </w:p>
    <w:p w14:paraId="76702438" w14:textId="11B5E14F" w:rsidR="00A852BC" w:rsidRPr="00CF4192" w:rsidRDefault="00C73AB9" w:rsidP="001C312C">
      <w:pPr>
        <w:pStyle w:val="MDPI62BackMatter"/>
        <w:ind w:left="0"/>
        <w:rPr>
          <w:rFonts w:ascii="Times New Roman" w:hAnsi="Times New Roman"/>
          <w:sz w:val="24"/>
          <w:szCs w:val="24"/>
        </w:rPr>
      </w:pPr>
      <w:r w:rsidRPr="00CF4192">
        <w:rPr>
          <w:rFonts w:ascii="Times New Roman" w:hAnsi="Times New Roman"/>
          <w:b/>
          <w:sz w:val="24"/>
          <w:szCs w:val="24"/>
        </w:rPr>
        <w:t>Conflicts of Interest:</w:t>
      </w:r>
      <w:r w:rsidRPr="00CF4192">
        <w:rPr>
          <w:rFonts w:ascii="Times New Roman" w:hAnsi="Times New Roman"/>
          <w:sz w:val="24"/>
          <w:szCs w:val="24"/>
        </w:rPr>
        <w:t xml:space="preserve"> A.G. </w:t>
      </w:r>
      <w:r w:rsidR="003D45C1" w:rsidRPr="00CF4192">
        <w:rPr>
          <w:rFonts w:ascii="Times New Roman" w:hAnsi="Times New Roman"/>
          <w:sz w:val="24"/>
          <w:szCs w:val="24"/>
        </w:rPr>
        <w:t xml:space="preserve">and T.O. are members of </w:t>
      </w:r>
      <w:proofErr w:type="spellStart"/>
      <w:r w:rsidR="003D45C1" w:rsidRPr="00CF4192">
        <w:rPr>
          <w:rFonts w:ascii="Times New Roman" w:hAnsi="Times New Roman"/>
          <w:sz w:val="24"/>
          <w:szCs w:val="24"/>
        </w:rPr>
        <w:t>EMBNet</w:t>
      </w:r>
      <w:proofErr w:type="spellEnd"/>
      <w:r w:rsidRPr="00CF4192">
        <w:rPr>
          <w:rFonts w:ascii="Times New Roman" w:hAnsi="Times New Roman"/>
          <w:sz w:val="24"/>
          <w:szCs w:val="24"/>
        </w:rPr>
        <w:t>.</w:t>
      </w:r>
      <w:bookmarkEnd w:id="2"/>
      <w:bookmarkEnd w:id="3"/>
    </w:p>
    <w:p w14:paraId="472A619E" w14:textId="77777777" w:rsidR="00EA6902" w:rsidRPr="00CF4192" w:rsidRDefault="00EA6902" w:rsidP="00BC74C5">
      <w:pPr>
        <w:pStyle w:val="MDPI21heading1"/>
        <w:ind w:left="0"/>
        <w:rPr>
          <w:rFonts w:ascii="Times New Roman" w:hAnsi="Times New Roman"/>
          <w:sz w:val="24"/>
          <w:szCs w:val="24"/>
        </w:rPr>
      </w:pPr>
      <w:r w:rsidRPr="00CF4192">
        <w:rPr>
          <w:rFonts w:ascii="Times New Roman" w:hAnsi="Times New Roman"/>
          <w:sz w:val="24"/>
          <w:szCs w:val="24"/>
        </w:rPr>
        <w:t>References</w:t>
      </w:r>
    </w:p>
    <w:p w14:paraId="1FA891A7" w14:textId="41F1E227" w:rsidR="00CF4192" w:rsidRDefault="00455CBE" w:rsidP="00455CBE">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Baker,M</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and </w:t>
      </w:r>
      <w:proofErr w:type="spellStart"/>
      <w:r w:rsidRPr="00CF4192">
        <w:rPr>
          <w:rFonts w:ascii="Times New Roman" w:hAnsi="Times New Roman"/>
          <w:sz w:val="24"/>
          <w:szCs w:val="24"/>
        </w:rPr>
        <w:t>Penny,D</w:t>
      </w:r>
      <w:proofErr w:type="spellEnd"/>
      <w:r w:rsidRPr="00CF4192">
        <w:rPr>
          <w:rFonts w:ascii="Times New Roman" w:hAnsi="Times New Roman"/>
          <w:sz w:val="24"/>
          <w:szCs w:val="24"/>
        </w:rPr>
        <w:t>. (2016) Is there a reproducibility crisis? Nature, 533, 452–454.</w:t>
      </w:r>
      <w:r w:rsidR="00CF4192" w:rsidRPr="00CF4192">
        <w:t xml:space="preserve"> </w:t>
      </w:r>
      <w:r w:rsidR="00CF4192">
        <w:t xml:space="preserve"> </w:t>
      </w:r>
      <w:r w:rsidR="00CF4192" w:rsidRPr="00CF4192">
        <w:rPr>
          <w:rFonts w:ascii="Times New Roman" w:hAnsi="Times New Roman"/>
          <w:sz w:val="24"/>
          <w:szCs w:val="24"/>
        </w:rPr>
        <w:t>https://doi.org/10.1038/d41586-019-00067-3</w:t>
      </w:r>
      <w:r w:rsidR="009400B7">
        <w:rPr>
          <w:rFonts w:ascii="Times New Roman" w:hAnsi="Times New Roman"/>
          <w:sz w:val="24"/>
          <w:szCs w:val="24"/>
        </w:rPr>
        <w:t xml:space="preserve"> </w:t>
      </w:r>
    </w:p>
    <w:p w14:paraId="7526C783" w14:textId="52158BFF" w:rsidR="00455CBE" w:rsidRPr="00CF4192" w:rsidRDefault="00455CBE" w:rsidP="00455CBE">
      <w:pPr>
        <w:pStyle w:val="MDPI71References"/>
        <w:numPr>
          <w:ilvl w:val="0"/>
          <w:numId w:val="0"/>
        </w:numPr>
        <w:ind w:left="360"/>
        <w:rPr>
          <w:rFonts w:ascii="Times New Roman" w:hAnsi="Times New Roman"/>
          <w:sz w:val="24"/>
          <w:szCs w:val="24"/>
        </w:rPr>
      </w:pPr>
      <w:r w:rsidRPr="00CF4192">
        <w:rPr>
          <w:rFonts w:ascii="Times New Roman" w:hAnsi="Times New Roman"/>
          <w:sz w:val="24"/>
          <w:szCs w:val="24"/>
        </w:rPr>
        <w:t>Beaulieu-</w:t>
      </w:r>
      <w:proofErr w:type="spellStart"/>
      <w:proofErr w:type="gramStart"/>
      <w:r w:rsidRPr="00CF4192">
        <w:rPr>
          <w:rFonts w:ascii="Times New Roman" w:hAnsi="Times New Roman"/>
          <w:sz w:val="24"/>
          <w:szCs w:val="24"/>
        </w:rPr>
        <w:t>Jones,B.K</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and </w:t>
      </w:r>
      <w:proofErr w:type="spellStart"/>
      <w:r w:rsidRPr="00CF4192">
        <w:rPr>
          <w:rFonts w:ascii="Times New Roman" w:hAnsi="Times New Roman"/>
          <w:sz w:val="24"/>
          <w:szCs w:val="24"/>
        </w:rPr>
        <w:t>Greene,C.S</w:t>
      </w:r>
      <w:proofErr w:type="spellEnd"/>
      <w:r w:rsidRPr="00CF4192">
        <w:rPr>
          <w:rFonts w:ascii="Times New Roman" w:hAnsi="Times New Roman"/>
          <w:sz w:val="24"/>
          <w:szCs w:val="24"/>
        </w:rPr>
        <w:t xml:space="preserve">. (2017) Reproducibility of computational workflows is automated using continuous analysis. Nat. </w:t>
      </w:r>
      <w:proofErr w:type="spellStart"/>
      <w:r w:rsidRPr="00CF4192">
        <w:rPr>
          <w:rFonts w:ascii="Times New Roman" w:hAnsi="Times New Roman"/>
          <w:sz w:val="24"/>
          <w:szCs w:val="24"/>
        </w:rPr>
        <w:t>Biotechnol</w:t>
      </w:r>
      <w:proofErr w:type="spellEnd"/>
      <w:r w:rsidRPr="00CF4192">
        <w:rPr>
          <w:rFonts w:ascii="Times New Roman" w:hAnsi="Times New Roman"/>
          <w:sz w:val="24"/>
          <w:szCs w:val="24"/>
        </w:rPr>
        <w:t>., 35, 342–346.</w:t>
      </w:r>
      <w:r w:rsidR="00F957D0">
        <w:rPr>
          <w:rFonts w:ascii="Times New Roman" w:hAnsi="Times New Roman"/>
          <w:sz w:val="24"/>
          <w:szCs w:val="24"/>
        </w:rPr>
        <w:t xml:space="preserve"> </w:t>
      </w:r>
      <w:r w:rsidR="00C4171E">
        <w:rPr>
          <w:rFonts w:ascii="Times New Roman" w:hAnsi="Times New Roman"/>
          <w:sz w:val="24"/>
          <w:szCs w:val="24"/>
        </w:rPr>
        <w:t>https://</w:t>
      </w:r>
      <w:r w:rsidR="00CB7427">
        <w:rPr>
          <w:rFonts w:ascii="Times New Roman" w:hAnsi="Times New Roman"/>
          <w:sz w:val="24"/>
          <w:szCs w:val="24"/>
        </w:rPr>
        <w:t>doi/</w:t>
      </w:r>
      <w:r w:rsidR="00240092" w:rsidRPr="00240092">
        <w:rPr>
          <w:rFonts w:ascii="Times New Roman" w:hAnsi="Times New Roman"/>
          <w:sz w:val="24"/>
          <w:szCs w:val="24"/>
        </w:rPr>
        <w:t>10.1038/nbt.3780</w:t>
      </w:r>
    </w:p>
    <w:p w14:paraId="4FD3EA3F" w14:textId="5C33FD43" w:rsidR="00C816F4" w:rsidRPr="00CF4192" w:rsidRDefault="00C816F4"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Carbonell,A</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Lisón,P</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Daròs,J.A</w:t>
      </w:r>
      <w:proofErr w:type="spellEnd"/>
      <w:r w:rsidRPr="00CF4192">
        <w:rPr>
          <w:rFonts w:ascii="Times New Roman" w:hAnsi="Times New Roman"/>
          <w:sz w:val="24"/>
          <w:szCs w:val="24"/>
        </w:rPr>
        <w:t>. (2019) Multi-targeting of viral RNAs with synthetic trans-acting small interfering RNAs enhances plant antiviral resistance. Plant J., 100, 720–737</w:t>
      </w:r>
      <w:r w:rsidR="00CE6F99" w:rsidRPr="00CE6F99">
        <w:t xml:space="preserve"> </w:t>
      </w:r>
      <w:r w:rsidR="00CE6F99" w:rsidRPr="00CE6F99">
        <w:rPr>
          <w:rFonts w:ascii="Times New Roman" w:hAnsi="Times New Roman"/>
          <w:sz w:val="24"/>
          <w:szCs w:val="24"/>
        </w:rPr>
        <w:t>http://doi.org/</w:t>
      </w:r>
      <w:r w:rsidR="00CE6F99" w:rsidRPr="00CE6F99" w:rsidDel="00CE6F99">
        <w:rPr>
          <w:rFonts w:ascii="Times New Roman" w:hAnsi="Times New Roman"/>
          <w:sz w:val="24"/>
          <w:szCs w:val="24"/>
        </w:rPr>
        <w:t xml:space="preserve"> </w:t>
      </w:r>
      <w:r w:rsidR="00C4171E" w:rsidRPr="00C4171E">
        <w:rPr>
          <w:rFonts w:ascii="Times New Roman" w:hAnsi="Times New Roman"/>
          <w:sz w:val="24"/>
          <w:szCs w:val="24"/>
        </w:rPr>
        <w:t>10.1111/tpj.14466</w:t>
      </w:r>
    </w:p>
    <w:p w14:paraId="6DC4A626" w14:textId="5187DFC3" w:rsidR="00D01CAB" w:rsidRPr="00CF4192" w:rsidRDefault="00D01CAB" w:rsidP="00C816F4">
      <w:pPr>
        <w:pStyle w:val="MDPI71References"/>
        <w:numPr>
          <w:ilvl w:val="0"/>
          <w:numId w:val="0"/>
        </w:numPr>
        <w:ind w:left="360"/>
        <w:rPr>
          <w:rFonts w:ascii="Times New Roman" w:hAnsi="Times New Roman"/>
          <w:sz w:val="24"/>
          <w:szCs w:val="24"/>
        </w:rPr>
      </w:pPr>
      <w:r w:rsidRPr="00CF4192">
        <w:rPr>
          <w:rFonts w:ascii="Times New Roman" w:hAnsi="Times New Roman"/>
          <w:sz w:val="24"/>
          <w:szCs w:val="24"/>
        </w:rPr>
        <w:t>Costa-</w:t>
      </w:r>
      <w:proofErr w:type="spellStart"/>
      <w:proofErr w:type="gramStart"/>
      <w:r w:rsidRPr="00CF4192">
        <w:rPr>
          <w:rFonts w:ascii="Times New Roman" w:hAnsi="Times New Roman"/>
          <w:sz w:val="24"/>
          <w:szCs w:val="24"/>
        </w:rPr>
        <w:t>Silva,J</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Domingues,D</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Lopes,F.M</w:t>
      </w:r>
      <w:proofErr w:type="spellEnd"/>
      <w:r w:rsidRPr="00CF4192">
        <w:rPr>
          <w:rFonts w:ascii="Times New Roman" w:hAnsi="Times New Roman"/>
          <w:sz w:val="24"/>
          <w:szCs w:val="24"/>
        </w:rPr>
        <w:t xml:space="preserve">. (2017) RNA-Seq differential expression analysis: An extended review and a software tool. </w:t>
      </w:r>
      <w:proofErr w:type="spellStart"/>
      <w:r w:rsidRPr="00CF4192">
        <w:rPr>
          <w:rFonts w:ascii="Times New Roman" w:hAnsi="Times New Roman"/>
          <w:sz w:val="24"/>
          <w:szCs w:val="24"/>
        </w:rPr>
        <w:t>PLoS</w:t>
      </w:r>
      <w:proofErr w:type="spellEnd"/>
      <w:r w:rsidRPr="00CF4192">
        <w:rPr>
          <w:rFonts w:ascii="Times New Roman" w:hAnsi="Times New Roman"/>
          <w:sz w:val="24"/>
          <w:szCs w:val="24"/>
        </w:rPr>
        <w:t xml:space="preserve"> One, 12, 1–18.</w:t>
      </w:r>
      <w:r w:rsidR="00172F92">
        <w:rPr>
          <w:rFonts w:ascii="Times New Roman" w:hAnsi="Times New Roman"/>
          <w:sz w:val="24"/>
          <w:szCs w:val="24"/>
        </w:rPr>
        <w:t xml:space="preserve"> </w:t>
      </w:r>
      <w:r w:rsidR="00585DC4" w:rsidRPr="00585DC4">
        <w:rPr>
          <w:rFonts w:ascii="Times New Roman" w:hAnsi="Times New Roman"/>
          <w:sz w:val="24"/>
          <w:szCs w:val="24"/>
        </w:rPr>
        <w:t>http://doi.org/</w:t>
      </w:r>
      <w:r w:rsidR="00172F92" w:rsidRPr="00172F92">
        <w:rPr>
          <w:rFonts w:ascii="Times New Roman" w:hAnsi="Times New Roman"/>
          <w:sz w:val="24"/>
          <w:szCs w:val="24"/>
        </w:rPr>
        <w:t>10.1371/journal.pone.0190152</w:t>
      </w:r>
    </w:p>
    <w:p w14:paraId="761E46AA" w14:textId="64A00F4F" w:rsidR="00C816F4" w:rsidRPr="00CF4192" w:rsidRDefault="00C816F4" w:rsidP="00C816F4">
      <w:pPr>
        <w:pStyle w:val="MDPI71References"/>
        <w:numPr>
          <w:ilvl w:val="0"/>
          <w:numId w:val="0"/>
        </w:numPr>
        <w:ind w:left="360"/>
        <w:rPr>
          <w:rFonts w:ascii="Times New Roman" w:hAnsi="Times New Roman"/>
          <w:sz w:val="24"/>
          <w:szCs w:val="24"/>
        </w:rPr>
      </w:pPr>
      <w:proofErr w:type="spellStart"/>
      <w:r w:rsidRPr="00CF4192">
        <w:rPr>
          <w:rFonts w:ascii="Times New Roman" w:hAnsi="Times New Roman"/>
          <w:sz w:val="24"/>
          <w:szCs w:val="24"/>
        </w:rPr>
        <w:t>Diezma-</w:t>
      </w:r>
      <w:proofErr w:type="gramStart"/>
      <w:r w:rsidRPr="00CF4192">
        <w:rPr>
          <w:rFonts w:ascii="Times New Roman" w:hAnsi="Times New Roman"/>
          <w:sz w:val="24"/>
          <w:szCs w:val="24"/>
        </w:rPr>
        <w:t>Navas,L</w:t>
      </w:r>
      <w:proofErr w:type="spellEnd"/>
      <w:r w:rsidRPr="00CF4192">
        <w:rPr>
          <w:rFonts w:ascii="Times New Roman" w:hAnsi="Times New Roman"/>
          <w:sz w:val="24"/>
          <w:szCs w:val="24"/>
        </w:rPr>
        <w:t>.</w:t>
      </w:r>
      <w:proofErr w:type="gramEnd"/>
      <w:r w:rsidRPr="00CF4192">
        <w:rPr>
          <w:rFonts w:ascii="Times New Roman" w:hAnsi="Times New Roman"/>
          <w:sz w:val="24"/>
          <w:szCs w:val="24"/>
        </w:rPr>
        <w:t>, Pérez-</w:t>
      </w:r>
      <w:proofErr w:type="spellStart"/>
      <w:r w:rsidRPr="00CF4192">
        <w:rPr>
          <w:rFonts w:ascii="Times New Roman" w:hAnsi="Times New Roman"/>
          <w:sz w:val="24"/>
          <w:szCs w:val="24"/>
        </w:rPr>
        <w:t>González,A</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Artaza,H</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Alonso,L</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Caro,E</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Llave,C</w:t>
      </w:r>
      <w:proofErr w:type="spellEnd"/>
      <w:r w:rsidRPr="00CF4192">
        <w:rPr>
          <w:rFonts w:ascii="Times New Roman" w:hAnsi="Times New Roman"/>
          <w:sz w:val="24"/>
          <w:szCs w:val="24"/>
        </w:rPr>
        <w:t>. and Ruiz-</w:t>
      </w:r>
      <w:proofErr w:type="spellStart"/>
      <w:r w:rsidRPr="00CF4192">
        <w:rPr>
          <w:rFonts w:ascii="Times New Roman" w:hAnsi="Times New Roman"/>
          <w:sz w:val="24"/>
          <w:szCs w:val="24"/>
        </w:rPr>
        <w:t>Ferrer,V</w:t>
      </w:r>
      <w:proofErr w:type="spellEnd"/>
      <w:r w:rsidRPr="00CF4192">
        <w:rPr>
          <w:rFonts w:ascii="Times New Roman" w:hAnsi="Times New Roman"/>
          <w:sz w:val="24"/>
          <w:szCs w:val="24"/>
        </w:rPr>
        <w:t xml:space="preserve">. (2019) Crosstalk between epigenetic silencing and infection by tobacco rattle virus in Arabidopsis. Mol. Plant </w:t>
      </w:r>
      <w:proofErr w:type="spellStart"/>
      <w:r w:rsidRPr="00CF4192">
        <w:rPr>
          <w:rFonts w:ascii="Times New Roman" w:hAnsi="Times New Roman"/>
          <w:sz w:val="24"/>
          <w:szCs w:val="24"/>
        </w:rPr>
        <w:t>Pathol</w:t>
      </w:r>
      <w:proofErr w:type="spellEnd"/>
      <w:r w:rsidRPr="00CF4192">
        <w:rPr>
          <w:rFonts w:ascii="Times New Roman" w:hAnsi="Times New Roman"/>
          <w:sz w:val="24"/>
          <w:szCs w:val="24"/>
        </w:rPr>
        <w:t>., 20, 1439–1452.</w:t>
      </w:r>
      <w:r w:rsidR="00C344AE">
        <w:rPr>
          <w:rFonts w:ascii="Times New Roman" w:hAnsi="Times New Roman"/>
          <w:sz w:val="24"/>
          <w:szCs w:val="24"/>
        </w:rPr>
        <w:t xml:space="preserve"> </w:t>
      </w:r>
      <w:r w:rsidR="00585DC4" w:rsidRPr="00585DC4">
        <w:rPr>
          <w:rFonts w:ascii="Times New Roman" w:hAnsi="Times New Roman"/>
          <w:sz w:val="24"/>
          <w:szCs w:val="24"/>
        </w:rPr>
        <w:t>http://doi.org/</w:t>
      </w:r>
      <w:r w:rsidR="00C344AE" w:rsidRPr="00C344AE">
        <w:rPr>
          <w:rFonts w:ascii="Times New Roman" w:hAnsi="Times New Roman"/>
          <w:sz w:val="24"/>
          <w:szCs w:val="24"/>
        </w:rPr>
        <w:t>10.1111/mpp.12850</w:t>
      </w:r>
    </w:p>
    <w:p w14:paraId="5B2EA584" w14:textId="6B7830E0" w:rsidR="00D01CAB" w:rsidRPr="00CF4192" w:rsidRDefault="00D01CAB" w:rsidP="00C816F4">
      <w:pPr>
        <w:pStyle w:val="MDPI71References"/>
        <w:numPr>
          <w:ilvl w:val="0"/>
          <w:numId w:val="0"/>
        </w:numPr>
        <w:ind w:left="360"/>
        <w:rPr>
          <w:rFonts w:ascii="Times New Roman" w:hAnsi="Times New Roman"/>
          <w:sz w:val="24"/>
          <w:szCs w:val="24"/>
        </w:rPr>
      </w:pPr>
      <w:r w:rsidRPr="00CF4192">
        <w:rPr>
          <w:rFonts w:ascii="Times New Roman" w:hAnsi="Times New Roman"/>
          <w:sz w:val="24"/>
          <w:szCs w:val="24"/>
        </w:rPr>
        <w:t xml:space="preserve">Di </w:t>
      </w:r>
      <w:proofErr w:type="spellStart"/>
      <w:proofErr w:type="gramStart"/>
      <w:r w:rsidRPr="00CF4192">
        <w:rPr>
          <w:rFonts w:ascii="Times New Roman" w:hAnsi="Times New Roman"/>
          <w:sz w:val="24"/>
          <w:szCs w:val="24"/>
        </w:rPr>
        <w:t>Tommaso,P</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Palumbo,E</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Chatzou,M</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Prieto,P</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Heuer,M.L</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Notredame,C</w:t>
      </w:r>
      <w:proofErr w:type="spellEnd"/>
      <w:r w:rsidRPr="00CF4192">
        <w:rPr>
          <w:rFonts w:ascii="Times New Roman" w:hAnsi="Times New Roman"/>
          <w:sz w:val="24"/>
          <w:szCs w:val="24"/>
        </w:rPr>
        <w:t xml:space="preserve">. (2015) The impact of Docker containers on the performance of genomic pipelines. </w:t>
      </w:r>
      <w:proofErr w:type="spellStart"/>
      <w:r w:rsidRPr="00CF4192">
        <w:rPr>
          <w:rFonts w:ascii="Times New Roman" w:hAnsi="Times New Roman"/>
          <w:sz w:val="24"/>
          <w:szCs w:val="24"/>
        </w:rPr>
        <w:t>PeerJ</w:t>
      </w:r>
      <w:proofErr w:type="spellEnd"/>
      <w:r w:rsidRPr="00CF4192">
        <w:rPr>
          <w:rFonts w:ascii="Times New Roman" w:hAnsi="Times New Roman"/>
          <w:sz w:val="24"/>
          <w:szCs w:val="24"/>
        </w:rPr>
        <w:t>, 2015, 1–10</w:t>
      </w:r>
      <w:r w:rsidR="00585DC4">
        <w:rPr>
          <w:rFonts w:ascii="Times New Roman" w:hAnsi="Times New Roman"/>
          <w:sz w:val="24"/>
          <w:szCs w:val="24"/>
        </w:rPr>
        <w:t>.</w:t>
      </w:r>
      <w:r w:rsidR="00585DC4" w:rsidRPr="00585DC4">
        <w:t xml:space="preserve"> </w:t>
      </w:r>
      <w:r w:rsidR="00585DC4" w:rsidRPr="00585DC4">
        <w:rPr>
          <w:rFonts w:ascii="Times New Roman" w:hAnsi="Times New Roman"/>
          <w:sz w:val="24"/>
          <w:szCs w:val="24"/>
        </w:rPr>
        <w:t>http://doi.org/</w:t>
      </w:r>
      <w:r w:rsidR="00585DC4" w:rsidRPr="00585DC4" w:rsidDel="00585DC4">
        <w:rPr>
          <w:rFonts w:ascii="Times New Roman" w:hAnsi="Times New Roman"/>
          <w:sz w:val="24"/>
          <w:szCs w:val="24"/>
        </w:rPr>
        <w:t xml:space="preserve"> </w:t>
      </w:r>
      <w:r w:rsidR="00B23F83" w:rsidRPr="00B23F83">
        <w:rPr>
          <w:rFonts w:ascii="Times New Roman" w:hAnsi="Times New Roman"/>
          <w:sz w:val="24"/>
          <w:szCs w:val="24"/>
        </w:rPr>
        <w:t>10.7717/peerj.1273</w:t>
      </w:r>
    </w:p>
    <w:p w14:paraId="412DCCBD" w14:textId="7CF7DFC8" w:rsidR="00455CBE" w:rsidRPr="00CF4192" w:rsidRDefault="00455CBE"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Hu,T</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Wang,T</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Li,H</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Wassie,M</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Xu,H</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Chen,L</w:t>
      </w:r>
      <w:proofErr w:type="spellEnd"/>
      <w:r w:rsidRPr="00CF4192">
        <w:rPr>
          <w:rFonts w:ascii="Times New Roman" w:hAnsi="Times New Roman"/>
          <w:sz w:val="24"/>
          <w:szCs w:val="24"/>
        </w:rPr>
        <w:t xml:space="preserve">. (2020) Genome-wide small RNA profiling reveals tiller development in tall fescue (Festuca </w:t>
      </w:r>
      <w:proofErr w:type="spellStart"/>
      <w:r w:rsidRPr="00CF4192">
        <w:rPr>
          <w:rFonts w:ascii="Times New Roman" w:hAnsi="Times New Roman"/>
          <w:sz w:val="24"/>
          <w:szCs w:val="24"/>
        </w:rPr>
        <w:t>arundinacea</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Schreb</w:t>
      </w:r>
      <w:proofErr w:type="spellEnd"/>
      <w:r w:rsidRPr="00CF4192">
        <w:rPr>
          <w:rFonts w:ascii="Times New Roman" w:hAnsi="Times New Roman"/>
          <w:sz w:val="24"/>
          <w:szCs w:val="24"/>
        </w:rPr>
        <w:t>). BMC Genomics, 21, 1–13.</w:t>
      </w:r>
      <w:r w:rsidR="000A0D82">
        <w:rPr>
          <w:rFonts w:ascii="Times New Roman" w:hAnsi="Times New Roman"/>
          <w:sz w:val="24"/>
          <w:szCs w:val="24"/>
        </w:rPr>
        <w:t xml:space="preserve"> </w:t>
      </w:r>
      <w:r w:rsidR="006F1A06" w:rsidRPr="006F1A06">
        <w:rPr>
          <w:rFonts w:ascii="Times New Roman" w:hAnsi="Times New Roman"/>
          <w:sz w:val="24"/>
          <w:szCs w:val="24"/>
        </w:rPr>
        <w:t>http://doi.org/</w:t>
      </w:r>
      <w:r w:rsidR="000A0D82" w:rsidRPr="000A0D82">
        <w:rPr>
          <w:rFonts w:ascii="Times New Roman" w:hAnsi="Times New Roman"/>
          <w:sz w:val="24"/>
          <w:szCs w:val="24"/>
        </w:rPr>
        <w:t>10.1186/s12864-020-07103-x</w:t>
      </w:r>
    </w:p>
    <w:p w14:paraId="4F873920" w14:textId="4C50F6C3" w:rsidR="00455CBE" w:rsidRPr="00CF4192" w:rsidRDefault="00455CBE"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Joppich,M</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and </w:t>
      </w:r>
      <w:proofErr w:type="spellStart"/>
      <w:r w:rsidRPr="00CF4192">
        <w:rPr>
          <w:rFonts w:ascii="Times New Roman" w:hAnsi="Times New Roman"/>
          <w:sz w:val="24"/>
          <w:szCs w:val="24"/>
        </w:rPr>
        <w:t>Zimmer,R</w:t>
      </w:r>
      <w:proofErr w:type="spellEnd"/>
      <w:r w:rsidRPr="00CF4192">
        <w:rPr>
          <w:rFonts w:ascii="Times New Roman" w:hAnsi="Times New Roman"/>
          <w:sz w:val="24"/>
          <w:szCs w:val="24"/>
        </w:rPr>
        <w:t xml:space="preserve">. (2019) From command-line bioinformatics to </w:t>
      </w:r>
      <w:proofErr w:type="spellStart"/>
      <w:r w:rsidRPr="00CF4192">
        <w:rPr>
          <w:rFonts w:ascii="Times New Roman" w:hAnsi="Times New Roman"/>
          <w:sz w:val="24"/>
          <w:szCs w:val="24"/>
        </w:rPr>
        <w:t>bioGUI</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PeerJ</w:t>
      </w:r>
      <w:proofErr w:type="spellEnd"/>
      <w:r w:rsidRPr="00CF4192">
        <w:rPr>
          <w:rFonts w:ascii="Times New Roman" w:hAnsi="Times New Roman"/>
          <w:sz w:val="24"/>
          <w:szCs w:val="24"/>
        </w:rPr>
        <w:t>, 2019.</w:t>
      </w:r>
      <w:r w:rsidR="00153D06">
        <w:rPr>
          <w:rFonts w:ascii="Times New Roman" w:hAnsi="Times New Roman"/>
          <w:sz w:val="24"/>
          <w:szCs w:val="24"/>
        </w:rPr>
        <w:t xml:space="preserve"> </w:t>
      </w:r>
      <w:r w:rsidR="006F1A06" w:rsidRPr="006F1A06">
        <w:rPr>
          <w:rFonts w:ascii="Times New Roman" w:hAnsi="Times New Roman"/>
          <w:sz w:val="24"/>
          <w:szCs w:val="24"/>
        </w:rPr>
        <w:t>http://doi.org/</w:t>
      </w:r>
      <w:r w:rsidR="00153D06" w:rsidRPr="00153D06">
        <w:rPr>
          <w:rFonts w:ascii="Times New Roman" w:hAnsi="Times New Roman"/>
          <w:sz w:val="24"/>
          <w:szCs w:val="24"/>
        </w:rPr>
        <w:t>10.7717/peerj.8111</w:t>
      </w:r>
    </w:p>
    <w:p w14:paraId="08BCDFF2" w14:textId="59178176" w:rsidR="00455CBE" w:rsidRPr="00CF4192" w:rsidRDefault="00455CBE"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Kozomara,A</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Birgaoanu,M</w:t>
      </w:r>
      <w:proofErr w:type="spellEnd"/>
      <w:r w:rsidRPr="00CF4192">
        <w:rPr>
          <w:rFonts w:ascii="Times New Roman" w:hAnsi="Times New Roman"/>
          <w:sz w:val="24"/>
          <w:szCs w:val="24"/>
        </w:rPr>
        <w:t>. and Griffiths-</w:t>
      </w:r>
      <w:proofErr w:type="spellStart"/>
      <w:r w:rsidRPr="00CF4192">
        <w:rPr>
          <w:rFonts w:ascii="Times New Roman" w:hAnsi="Times New Roman"/>
          <w:sz w:val="24"/>
          <w:szCs w:val="24"/>
        </w:rPr>
        <w:t>Jones,S</w:t>
      </w:r>
      <w:proofErr w:type="spellEnd"/>
      <w:r w:rsidRPr="00CF4192">
        <w:rPr>
          <w:rFonts w:ascii="Times New Roman" w:hAnsi="Times New Roman"/>
          <w:sz w:val="24"/>
          <w:szCs w:val="24"/>
        </w:rPr>
        <w:t xml:space="preserve">. (2019) </w:t>
      </w:r>
      <w:proofErr w:type="spellStart"/>
      <w:r w:rsidRPr="00CF4192">
        <w:rPr>
          <w:rFonts w:ascii="Times New Roman" w:hAnsi="Times New Roman"/>
          <w:sz w:val="24"/>
          <w:szCs w:val="24"/>
        </w:rPr>
        <w:t>MiRBase</w:t>
      </w:r>
      <w:proofErr w:type="spellEnd"/>
      <w:r w:rsidRPr="00CF4192">
        <w:rPr>
          <w:rFonts w:ascii="Times New Roman" w:hAnsi="Times New Roman"/>
          <w:sz w:val="24"/>
          <w:szCs w:val="24"/>
        </w:rPr>
        <w:t>: From microRNA sequences to function. Nucleic Acids Res., 47, D155–D162</w:t>
      </w:r>
      <w:r w:rsidR="006F1A06" w:rsidRPr="006F1A06">
        <w:t xml:space="preserve"> </w:t>
      </w:r>
      <w:r w:rsidR="006F1A06" w:rsidRPr="006F1A06">
        <w:rPr>
          <w:rFonts w:ascii="Times New Roman" w:hAnsi="Times New Roman"/>
          <w:sz w:val="24"/>
          <w:szCs w:val="24"/>
        </w:rPr>
        <w:t>http://doi.org/</w:t>
      </w:r>
      <w:r w:rsidR="003D6C4D" w:rsidRPr="003D6C4D">
        <w:rPr>
          <w:rFonts w:ascii="Times New Roman" w:hAnsi="Times New Roman"/>
          <w:sz w:val="24"/>
          <w:szCs w:val="24"/>
        </w:rPr>
        <w:t>10.1093/nar/gky1141</w:t>
      </w:r>
    </w:p>
    <w:p w14:paraId="4830DE59" w14:textId="75CE77E9" w:rsidR="00455CBE" w:rsidRPr="00CF4192" w:rsidRDefault="00455CBE"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Langmead,B</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Trapnell,C</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Pop,M</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Salzberg,S.L</w:t>
      </w:r>
      <w:proofErr w:type="spellEnd"/>
      <w:r w:rsidRPr="00CF4192">
        <w:rPr>
          <w:rFonts w:ascii="Times New Roman" w:hAnsi="Times New Roman"/>
          <w:sz w:val="24"/>
          <w:szCs w:val="24"/>
        </w:rPr>
        <w:t>. (2009) Ultrafast and memory-efficient alignment of short DNA sequences to the human genome. Genome Biol., 10.</w:t>
      </w:r>
      <w:r w:rsidR="00695CF0">
        <w:rPr>
          <w:rFonts w:ascii="Times New Roman" w:hAnsi="Times New Roman"/>
          <w:sz w:val="24"/>
          <w:szCs w:val="24"/>
        </w:rPr>
        <w:t xml:space="preserve"> </w:t>
      </w:r>
      <w:r w:rsidR="006F1A06" w:rsidRPr="006F1A06">
        <w:rPr>
          <w:rFonts w:ascii="Times New Roman" w:hAnsi="Times New Roman"/>
          <w:sz w:val="24"/>
          <w:szCs w:val="24"/>
        </w:rPr>
        <w:t>http://doi.org/</w:t>
      </w:r>
      <w:r w:rsidR="00695CF0" w:rsidRPr="00695CF0">
        <w:rPr>
          <w:rFonts w:ascii="Times New Roman" w:hAnsi="Times New Roman"/>
          <w:sz w:val="24"/>
          <w:szCs w:val="24"/>
        </w:rPr>
        <w:t>10.1186/gb-2009-10-3-r25</w:t>
      </w:r>
    </w:p>
    <w:p w14:paraId="6179F4C2" w14:textId="0CDB2301" w:rsidR="00D01CAB" w:rsidRPr="00CF4192" w:rsidRDefault="00D01CAB"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Langmead,B</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and </w:t>
      </w:r>
      <w:proofErr w:type="spellStart"/>
      <w:r w:rsidRPr="00CF4192">
        <w:rPr>
          <w:rFonts w:ascii="Times New Roman" w:hAnsi="Times New Roman"/>
          <w:sz w:val="24"/>
          <w:szCs w:val="24"/>
        </w:rPr>
        <w:t>Salzberg,S.L</w:t>
      </w:r>
      <w:proofErr w:type="spellEnd"/>
      <w:r w:rsidRPr="00CF4192">
        <w:rPr>
          <w:rFonts w:ascii="Times New Roman" w:hAnsi="Times New Roman"/>
          <w:sz w:val="24"/>
          <w:szCs w:val="24"/>
        </w:rPr>
        <w:t>. (2012) Fast gapped-read alignment with Bowtie 2. Nat. Methods, 9, 357–359.</w:t>
      </w:r>
      <w:r w:rsidR="004F246A">
        <w:rPr>
          <w:rFonts w:ascii="Times New Roman" w:hAnsi="Times New Roman"/>
          <w:sz w:val="24"/>
          <w:szCs w:val="24"/>
        </w:rPr>
        <w:t xml:space="preserve"> </w:t>
      </w:r>
      <w:r w:rsidR="00F9091F" w:rsidRPr="00F9091F">
        <w:rPr>
          <w:rFonts w:ascii="Times New Roman" w:hAnsi="Times New Roman"/>
          <w:sz w:val="24"/>
          <w:szCs w:val="24"/>
        </w:rPr>
        <w:t>http://doi.org/</w:t>
      </w:r>
      <w:r w:rsidR="004F246A" w:rsidRPr="004F246A">
        <w:rPr>
          <w:rFonts w:ascii="Times New Roman" w:hAnsi="Times New Roman"/>
          <w:sz w:val="24"/>
          <w:szCs w:val="24"/>
        </w:rPr>
        <w:t>10.1038/nmeth.1923</w:t>
      </w:r>
    </w:p>
    <w:p w14:paraId="20B1EED2" w14:textId="4DDA8C7E" w:rsidR="00455CBE" w:rsidRPr="00CF4192" w:rsidRDefault="00455CBE"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lang w:val="it-IT"/>
        </w:rPr>
        <w:t>Li,A</w:t>
      </w:r>
      <w:proofErr w:type="spellEnd"/>
      <w:r w:rsidRPr="00CF4192">
        <w:rPr>
          <w:rFonts w:ascii="Times New Roman" w:hAnsi="Times New Roman"/>
          <w:sz w:val="24"/>
          <w:szCs w:val="24"/>
          <w:lang w:val="it-IT"/>
        </w:rPr>
        <w:t>.</w:t>
      </w:r>
      <w:proofErr w:type="gramEnd"/>
      <w:r w:rsidRPr="00CF4192">
        <w:rPr>
          <w:rFonts w:ascii="Times New Roman" w:hAnsi="Times New Roman"/>
          <w:sz w:val="24"/>
          <w:szCs w:val="24"/>
          <w:lang w:val="it-IT"/>
        </w:rPr>
        <w:t xml:space="preserve">, </w:t>
      </w:r>
      <w:proofErr w:type="spellStart"/>
      <w:r w:rsidRPr="00CF4192">
        <w:rPr>
          <w:rFonts w:ascii="Times New Roman" w:hAnsi="Times New Roman"/>
          <w:sz w:val="24"/>
          <w:szCs w:val="24"/>
          <w:lang w:val="it-IT"/>
        </w:rPr>
        <w:t>Li,G</w:t>
      </w:r>
      <w:proofErr w:type="spellEnd"/>
      <w:r w:rsidRPr="00CF4192">
        <w:rPr>
          <w:rFonts w:ascii="Times New Roman" w:hAnsi="Times New Roman"/>
          <w:sz w:val="24"/>
          <w:szCs w:val="24"/>
          <w:lang w:val="it-IT"/>
        </w:rPr>
        <w:t xml:space="preserve">., </w:t>
      </w:r>
      <w:proofErr w:type="spellStart"/>
      <w:r w:rsidRPr="00CF4192">
        <w:rPr>
          <w:rFonts w:ascii="Times New Roman" w:hAnsi="Times New Roman"/>
          <w:sz w:val="24"/>
          <w:szCs w:val="24"/>
          <w:lang w:val="it-IT"/>
        </w:rPr>
        <w:t>Zhao,Y</w:t>
      </w:r>
      <w:proofErr w:type="spellEnd"/>
      <w:r w:rsidRPr="00CF4192">
        <w:rPr>
          <w:rFonts w:ascii="Times New Roman" w:hAnsi="Times New Roman"/>
          <w:sz w:val="24"/>
          <w:szCs w:val="24"/>
          <w:lang w:val="it-IT"/>
        </w:rPr>
        <w:t xml:space="preserve">., </w:t>
      </w:r>
      <w:proofErr w:type="spellStart"/>
      <w:r w:rsidRPr="00CF4192">
        <w:rPr>
          <w:rFonts w:ascii="Times New Roman" w:hAnsi="Times New Roman"/>
          <w:sz w:val="24"/>
          <w:szCs w:val="24"/>
          <w:lang w:val="it-IT"/>
        </w:rPr>
        <w:t>Meng,Z</w:t>
      </w:r>
      <w:proofErr w:type="spellEnd"/>
      <w:r w:rsidRPr="00CF4192">
        <w:rPr>
          <w:rFonts w:ascii="Times New Roman" w:hAnsi="Times New Roman"/>
          <w:sz w:val="24"/>
          <w:szCs w:val="24"/>
          <w:lang w:val="it-IT"/>
        </w:rPr>
        <w:t xml:space="preserve">., </w:t>
      </w:r>
      <w:proofErr w:type="spellStart"/>
      <w:r w:rsidRPr="00CF4192">
        <w:rPr>
          <w:rFonts w:ascii="Times New Roman" w:hAnsi="Times New Roman"/>
          <w:sz w:val="24"/>
          <w:szCs w:val="24"/>
          <w:lang w:val="it-IT"/>
        </w:rPr>
        <w:t>Zhao,M</w:t>
      </w:r>
      <w:proofErr w:type="spellEnd"/>
      <w:r w:rsidRPr="00CF4192">
        <w:rPr>
          <w:rFonts w:ascii="Times New Roman" w:hAnsi="Times New Roman"/>
          <w:sz w:val="24"/>
          <w:szCs w:val="24"/>
          <w:lang w:val="it-IT"/>
        </w:rPr>
        <w:t xml:space="preserve">., </w:t>
      </w:r>
      <w:proofErr w:type="spellStart"/>
      <w:r w:rsidRPr="00CF4192">
        <w:rPr>
          <w:rFonts w:ascii="Times New Roman" w:hAnsi="Times New Roman"/>
          <w:sz w:val="24"/>
          <w:szCs w:val="24"/>
          <w:lang w:val="it-IT"/>
        </w:rPr>
        <w:t>Li,C</w:t>
      </w:r>
      <w:proofErr w:type="spellEnd"/>
      <w:r w:rsidRPr="00CF4192">
        <w:rPr>
          <w:rFonts w:ascii="Times New Roman" w:hAnsi="Times New Roman"/>
          <w:sz w:val="24"/>
          <w:szCs w:val="24"/>
          <w:lang w:val="it-IT"/>
        </w:rPr>
        <w:t xml:space="preserve">., </w:t>
      </w:r>
      <w:proofErr w:type="spellStart"/>
      <w:r w:rsidRPr="00CF4192">
        <w:rPr>
          <w:rFonts w:ascii="Times New Roman" w:hAnsi="Times New Roman"/>
          <w:sz w:val="24"/>
          <w:szCs w:val="24"/>
          <w:lang w:val="it-IT"/>
        </w:rPr>
        <w:t>Zhang,Y</w:t>
      </w:r>
      <w:proofErr w:type="spellEnd"/>
      <w:r w:rsidRPr="00CF4192">
        <w:rPr>
          <w:rFonts w:ascii="Times New Roman" w:hAnsi="Times New Roman"/>
          <w:sz w:val="24"/>
          <w:szCs w:val="24"/>
          <w:lang w:val="it-IT"/>
        </w:rPr>
        <w:t xml:space="preserve">., </w:t>
      </w:r>
      <w:proofErr w:type="spellStart"/>
      <w:r w:rsidRPr="00CF4192">
        <w:rPr>
          <w:rFonts w:ascii="Times New Roman" w:hAnsi="Times New Roman"/>
          <w:sz w:val="24"/>
          <w:szCs w:val="24"/>
          <w:lang w:val="it-IT"/>
        </w:rPr>
        <w:t>Li,P</w:t>
      </w:r>
      <w:proofErr w:type="spellEnd"/>
      <w:r w:rsidRPr="00CF4192">
        <w:rPr>
          <w:rFonts w:ascii="Times New Roman" w:hAnsi="Times New Roman"/>
          <w:sz w:val="24"/>
          <w:szCs w:val="24"/>
          <w:lang w:val="it-IT"/>
        </w:rPr>
        <w:t xml:space="preserve">., </w:t>
      </w:r>
      <w:proofErr w:type="spellStart"/>
      <w:r w:rsidRPr="00CF4192">
        <w:rPr>
          <w:rFonts w:ascii="Times New Roman" w:hAnsi="Times New Roman"/>
          <w:sz w:val="24"/>
          <w:szCs w:val="24"/>
          <w:lang w:val="it-IT"/>
        </w:rPr>
        <w:t>Ma,C</w:t>
      </w:r>
      <w:proofErr w:type="spellEnd"/>
      <w:r w:rsidRPr="00CF4192">
        <w:rPr>
          <w:rFonts w:ascii="Times New Roman" w:hAnsi="Times New Roman"/>
          <w:sz w:val="24"/>
          <w:szCs w:val="24"/>
          <w:lang w:val="it-IT"/>
        </w:rPr>
        <w:t xml:space="preserve">. Le, </w:t>
      </w:r>
      <w:proofErr w:type="spellStart"/>
      <w:proofErr w:type="gramStart"/>
      <w:r w:rsidRPr="00CF4192">
        <w:rPr>
          <w:rFonts w:ascii="Times New Roman" w:hAnsi="Times New Roman"/>
          <w:sz w:val="24"/>
          <w:szCs w:val="24"/>
          <w:lang w:val="it-IT"/>
        </w:rPr>
        <w:t>Xia,H</w:t>
      </w:r>
      <w:proofErr w:type="spellEnd"/>
      <w:r w:rsidRPr="00CF4192">
        <w:rPr>
          <w:rFonts w:ascii="Times New Roman" w:hAnsi="Times New Roman"/>
          <w:sz w:val="24"/>
          <w:szCs w:val="24"/>
          <w:lang w:val="it-IT"/>
        </w:rPr>
        <w:t>.</w:t>
      </w:r>
      <w:proofErr w:type="gramEnd"/>
      <w:r w:rsidRPr="00CF4192">
        <w:rPr>
          <w:rFonts w:ascii="Times New Roman" w:hAnsi="Times New Roman"/>
          <w:sz w:val="24"/>
          <w:szCs w:val="24"/>
          <w:lang w:val="it-IT"/>
        </w:rPr>
        <w:t xml:space="preserve">, et al. </w:t>
      </w:r>
      <w:r w:rsidRPr="00CF4192">
        <w:rPr>
          <w:rFonts w:ascii="Times New Roman" w:hAnsi="Times New Roman"/>
          <w:sz w:val="24"/>
          <w:szCs w:val="24"/>
        </w:rPr>
        <w:t>(2018) Combined small RNA and gene expression analysis revealed roles of miRNAs in maize response to rice black-streaked dwarf virus infection. Sci. Rep., 8, 1–14.</w:t>
      </w:r>
      <w:r w:rsidR="00B91F0F">
        <w:rPr>
          <w:rFonts w:ascii="Times New Roman" w:hAnsi="Times New Roman"/>
          <w:sz w:val="24"/>
          <w:szCs w:val="24"/>
        </w:rPr>
        <w:t xml:space="preserve"> </w:t>
      </w:r>
      <w:r w:rsidR="00F9091F" w:rsidRPr="00F9091F">
        <w:rPr>
          <w:rFonts w:ascii="Times New Roman" w:hAnsi="Times New Roman"/>
          <w:sz w:val="24"/>
          <w:szCs w:val="24"/>
        </w:rPr>
        <w:t>http://doi.org/</w:t>
      </w:r>
      <w:r w:rsidR="00B91F0F" w:rsidRPr="00B91F0F">
        <w:rPr>
          <w:rFonts w:ascii="Times New Roman" w:hAnsi="Times New Roman"/>
          <w:sz w:val="24"/>
          <w:szCs w:val="24"/>
        </w:rPr>
        <w:t>10.1038/s41598-018-31919-z</w:t>
      </w:r>
    </w:p>
    <w:p w14:paraId="72D947E8" w14:textId="489FD933" w:rsidR="00455CBE" w:rsidRPr="00CF4192" w:rsidRDefault="00455CBE"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List,M</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Ebert,P</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Albrecht,F</w:t>
      </w:r>
      <w:proofErr w:type="spellEnd"/>
      <w:r w:rsidRPr="00CF4192">
        <w:rPr>
          <w:rFonts w:ascii="Times New Roman" w:hAnsi="Times New Roman"/>
          <w:sz w:val="24"/>
          <w:szCs w:val="24"/>
        </w:rPr>
        <w:t xml:space="preserve">. (2017) Ten Simple Rules for Developing Usable Software in Computational Biology. </w:t>
      </w:r>
      <w:proofErr w:type="spellStart"/>
      <w:r w:rsidRPr="00CF4192">
        <w:rPr>
          <w:rFonts w:ascii="Times New Roman" w:hAnsi="Times New Roman"/>
          <w:sz w:val="24"/>
          <w:szCs w:val="24"/>
        </w:rPr>
        <w:t>PLoS</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Comput</w:t>
      </w:r>
      <w:proofErr w:type="spellEnd"/>
      <w:r w:rsidRPr="00CF4192">
        <w:rPr>
          <w:rFonts w:ascii="Times New Roman" w:hAnsi="Times New Roman"/>
          <w:sz w:val="24"/>
          <w:szCs w:val="24"/>
        </w:rPr>
        <w:t>. Biol., 13, 1–5.</w:t>
      </w:r>
      <w:r w:rsidR="00BE7C01">
        <w:rPr>
          <w:rFonts w:ascii="Times New Roman" w:hAnsi="Times New Roman"/>
          <w:sz w:val="24"/>
          <w:szCs w:val="24"/>
        </w:rPr>
        <w:t xml:space="preserve"> </w:t>
      </w:r>
      <w:r w:rsidR="00BE7C01" w:rsidRPr="00BE7C01">
        <w:rPr>
          <w:rFonts w:ascii="Times New Roman" w:hAnsi="Times New Roman"/>
          <w:sz w:val="24"/>
          <w:szCs w:val="24"/>
        </w:rPr>
        <w:t>https://doi.org/10.1371/journal.pcbi.1005265</w:t>
      </w:r>
    </w:p>
    <w:p w14:paraId="53728512" w14:textId="53721F9F" w:rsidR="00D01CAB" w:rsidRPr="00CF4192" w:rsidRDefault="00D01CAB"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Love,M.I</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Huber,W</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Anders,S</w:t>
      </w:r>
      <w:proofErr w:type="spellEnd"/>
      <w:r w:rsidRPr="00CF4192">
        <w:rPr>
          <w:rFonts w:ascii="Times New Roman" w:hAnsi="Times New Roman"/>
          <w:sz w:val="24"/>
          <w:szCs w:val="24"/>
        </w:rPr>
        <w:t>. (2014) Moderated estimation of fold change and dispersion for RNA-seq data with DESeq2. Genome Biol., 15, 550.</w:t>
      </w:r>
      <w:r w:rsidR="00FB5AC4">
        <w:rPr>
          <w:rFonts w:ascii="Times New Roman" w:hAnsi="Times New Roman"/>
          <w:sz w:val="24"/>
          <w:szCs w:val="24"/>
        </w:rPr>
        <w:t xml:space="preserve"> </w:t>
      </w:r>
      <w:r w:rsidR="00E83820" w:rsidRPr="00F9091F">
        <w:rPr>
          <w:rFonts w:ascii="Times New Roman" w:hAnsi="Times New Roman"/>
          <w:sz w:val="24"/>
          <w:szCs w:val="24"/>
        </w:rPr>
        <w:t>http://doi.org/</w:t>
      </w:r>
      <w:r w:rsidR="00FB5AC4" w:rsidRPr="00FB5AC4">
        <w:rPr>
          <w:rFonts w:ascii="Times New Roman" w:hAnsi="Times New Roman"/>
          <w:sz w:val="24"/>
          <w:szCs w:val="24"/>
        </w:rPr>
        <w:t>10.1186/s13059-014-0550-8</w:t>
      </w:r>
    </w:p>
    <w:p w14:paraId="3BC84413" w14:textId="23961436" w:rsidR="00455CBE" w:rsidRPr="00CF4192" w:rsidRDefault="00455CBE"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Mangul,S</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Mosqueiro,T</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Abdill,R.J</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Duong,D</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Mitchell,K</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Sarwal,V</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Hill,B</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Brito,J</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Littman,R.J</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Statz,B</w:t>
      </w:r>
      <w:proofErr w:type="spellEnd"/>
      <w:r w:rsidRPr="00CF4192">
        <w:rPr>
          <w:rFonts w:ascii="Times New Roman" w:hAnsi="Times New Roman"/>
          <w:sz w:val="24"/>
          <w:szCs w:val="24"/>
        </w:rPr>
        <w:t xml:space="preserve">., et al. (2018) Challenges and recommendations to improve </w:t>
      </w:r>
      <w:proofErr w:type="spellStart"/>
      <w:r w:rsidRPr="00CF4192">
        <w:rPr>
          <w:rFonts w:ascii="Times New Roman" w:hAnsi="Times New Roman"/>
          <w:sz w:val="24"/>
          <w:szCs w:val="24"/>
        </w:rPr>
        <w:t>installability</w:t>
      </w:r>
      <w:proofErr w:type="spellEnd"/>
      <w:r w:rsidRPr="00CF4192">
        <w:rPr>
          <w:rFonts w:ascii="Times New Roman" w:hAnsi="Times New Roman"/>
          <w:sz w:val="24"/>
          <w:szCs w:val="24"/>
        </w:rPr>
        <w:t xml:space="preserve"> and archival stability of omics computational tools. </w:t>
      </w:r>
      <w:proofErr w:type="spellStart"/>
      <w:r w:rsidRPr="00CF4192">
        <w:rPr>
          <w:rFonts w:ascii="Times New Roman" w:hAnsi="Times New Roman"/>
          <w:sz w:val="24"/>
          <w:szCs w:val="24"/>
        </w:rPr>
        <w:t>bioRxiv</w:t>
      </w:r>
      <w:proofErr w:type="spellEnd"/>
      <w:r w:rsidR="00DE7E77">
        <w:rPr>
          <w:rFonts w:ascii="Times New Roman" w:hAnsi="Times New Roman"/>
          <w:sz w:val="24"/>
          <w:szCs w:val="24"/>
        </w:rPr>
        <w:t xml:space="preserve">. </w:t>
      </w:r>
      <w:r w:rsidR="00E83820" w:rsidRPr="00F9091F">
        <w:rPr>
          <w:rFonts w:ascii="Times New Roman" w:hAnsi="Times New Roman"/>
          <w:sz w:val="24"/>
          <w:szCs w:val="24"/>
        </w:rPr>
        <w:t>http://doi.org/</w:t>
      </w:r>
      <w:r w:rsidRPr="00CF4192">
        <w:rPr>
          <w:rFonts w:ascii="Times New Roman" w:hAnsi="Times New Roman"/>
          <w:sz w:val="24"/>
          <w:szCs w:val="24"/>
        </w:rPr>
        <w:t>10.1101/452532.</w:t>
      </w:r>
    </w:p>
    <w:p w14:paraId="41871141" w14:textId="39CE47E3" w:rsidR="00D01CAB" w:rsidRPr="00CF4192" w:rsidRDefault="00D01CAB"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lastRenderedPageBreak/>
        <w:t>Martin,M</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(2011) </w:t>
      </w:r>
      <w:proofErr w:type="spellStart"/>
      <w:r w:rsidRPr="00CF4192">
        <w:rPr>
          <w:rFonts w:ascii="Times New Roman" w:hAnsi="Times New Roman"/>
          <w:sz w:val="24"/>
          <w:szCs w:val="24"/>
        </w:rPr>
        <w:t>Cutadapt</w:t>
      </w:r>
      <w:proofErr w:type="spellEnd"/>
      <w:r w:rsidRPr="00CF4192">
        <w:rPr>
          <w:rFonts w:ascii="Times New Roman" w:hAnsi="Times New Roman"/>
          <w:sz w:val="24"/>
          <w:szCs w:val="24"/>
        </w:rPr>
        <w:t xml:space="preserve"> removes adapter sequences from high-throughput sequencing reads. </w:t>
      </w:r>
      <w:proofErr w:type="spellStart"/>
      <w:r w:rsidRPr="00CF4192">
        <w:rPr>
          <w:rFonts w:ascii="Times New Roman" w:hAnsi="Times New Roman"/>
          <w:sz w:val="24"/>
          <w:szCs w:val="24"/>
        </w:rPr>
        <w:t>EMBnet.journal</w:t>
      </w:r>
      <w:proofErr w:type="spellEnd"/>
      <w:r w:rsidRPr="00CF4192">
        <w:rPr>
          <w:rFonts w:ascii="Times New Roman" w:hAnsi="Times New Roman"/>
          <w:sz w:val="24"/>
          <w:szCs w:val="24"/>
        </w:rPr>
        <w:t>, 17, 10–12.</w:t>
      </w:r>
      <w:r w:rsidR="00ED3B2C">
        <w:rPr>
          <w:rFonts w:ascii="Times New Roman" w:hAnsi="Times New Roman"/>
          <w:sz w:val="24"/>
          <w:szCs w:val="24"/>
        </w:rPr>
        <w:t xml:space="preserve"> </w:t>
      </w:r>
      <w:r w:rsidR="00ED3B2C" w:rsidRPr="00ED3B2C">
        <w:rPr>
          <w:rFonts w:ascii="Times New Roman" w:hAnsi="Times New Roman"/>
          <w:sz w:val="24"/>
          <w:szCs w:val="24"/>
        </w:rPr>
        <w:t>https://doi.org/10.14806/ej.17.1.200</w:t>
      </w:r>
    </w:p>
    <w:p w14:paraId="3AE520AD" w14:textId="1E81A354" w:rsidR="00D01CAB" w:rsidRPr="00CF4192" w:rsidRDefault="00D01CAB"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Maza,E</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(2016) In </w:t>
      </w:r>
      <w:proofErr w:type="spellStart"/>
      <w:r w:rsidRPr="00CF4192">
        <w:rPr>
          <w:rFonts w:ascii="Times New Roman" w:hAnsi="Times New Roman"/>
          <w:sz w:val="24"/>
          <w:szCs w:val="24"/>
        </w:rPr>
        <w:t>papyro</w:t>
      </w:r>
      <w:proofErr w:type="spellEnd"/>
      <w:r w:rsidRPr="00CF4192">
        <w:rPr>
          <w:rFonts w:ascii="Times New Roman" w:hAnsi="Times New Roman"/>
          <w:sz w:val="24"/>
          <w:szCs w:val="24"/>
        </w:rPr>
        <w:t xml:space="preserve"> comparison of TMM (</w:t>
      </w:r>
      <w:proofErr w:type="spellStart"/>
      <w:r w:rsidRPr="00CF4192">
        <w:rPr>
          <w:rFonts w:ascii="Times New Roman" w:hAnsi="Times New Roman"/>
          <w:sz w:val="24"/>
          <w:szCs w:val="24"/>
        </w:rPr>
        <w:t>edgeR</w:t>
      </w:r>
      <w:proofErr w:type="spellEnd"/>
      <w:r w:rsidRPr="00CF4192">
        <w:rPr>
          <w:rFonts w:ascii="Times New Roman" w:hAnsi="Times New Roman"/>
          <w:sz w:val="24"/>
          <w:szCs w:val="24"/>
        </w:rPr>
        <w:t>), RLE (DESeq2), and MRN normalization methods for a simple two-conditions-without-replicates RNA-seq experimental design. Front. Genet., 7, 1–8.</w:t>
      </w:r>
      <w:r w:rsidR="00DE7E77">
        <w:rPr>
          <w:rFonts w:ascii="Times New Roman" w:hAnsi="Times New Roman"/>
          <w:sz w:val="24"/>
          <w:szCs w:val="24"/>
        </w:rPr>
        <w:t xml:space="preserve"> </w:t>
      </w:r>
      <w:r w:rsidR="00842B0C" w:rsidRPr="00F9091F">
        <w:rPr>
          <w:rFonts w:ascii="Times New Roman" w:hAnsi="Times New Roman"/>
          <w:sz w:val="24"/>
          <w:szCs w:val="24"/>
        </w:rPr>
        <w:t>http://doi.org/</w:t>
      </w:r>
      <w:r w:rsidR="00DE7E77" w:rsidRPr="00DE7E77">
        <w:rPr>
          <w:rFonts w:ascii="Times New Roman" w:hAnsi="Times New Roman"/>
          <w:sz w:val="24"/>
          <w:szCs w:val="24"/>
        </w:rPr>
        <w:t>10.3389/fgene.2016.00164</w:t>
      </w:r>
    </w:p>
    <w:p w14:paraId="3D90DAF2" w14:textId="496EB3CA" w:rsidR="00455CBE" w:rsidRPr="00CF4192" w:rsidRDefault="00455CBE" w:rsidP="00D01CAB">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Morais,D</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Roesch,L.F.W</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Redmile-Gordon,M</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Santos,F.G</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Baldrian,P</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Andreote,F.D</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Pylro,V.S</w:t>
      </w:r>
      <w:proofErr w:type="spellEnd"/>
      <w:r w:rsidRPr="00CF4192">
        <w:rPr>
          <w:rFonts w:ascii="Times New Roman" w:hAnsi="Times New Roman"/>
          <w:sz w:val="24"/>
          <w:szCs w:val="24"/>
        </w:rPr>
        <w:t xml:space="preserve">. (2018) BTW-Bioinformatics Through Windows: An easy-to-install package to analyze marker gene data. </w:t>
      </w:r>
      <w:proofErr w:type="spellStart"/>
      <w:r w:rsidRPr="00CF4192">
        <w:rPr>
          <w:rFonts w:ascii="Times New Roman" w:hAnsi="Times New Roman"/>
          <w:sz w:val="24"/>
          <w:szCs w:val="24"/>
        </w:rPr>
        <w:t>PeerJ</w:t>
      </w:r>
      <w:proofErr w:type="spellEnd"/>
      <w:r w:rsidRPr="00CF4192">
        <w:rPr>
          <w:rFonts w:ascii="Times New Roman" w:hAnsi="Times New Roman"/>
          <w:sz w:val="24"/>
          <w:szCs w:val="24"/>
        </w:rPr>
        <w:t>, 2018, 10–16.</w:t>
      </w:r>
      <w:r w:rsidR="00842B0C">
        <w:rPr>
          <w:rFonts w:ascii="Times New Roman" w:hAnsi="Times New Roman"/>
          <w:sz w:val="24"/>
          <w:szCs w:val="24"/>
        </w:rPr>
        <w:t xml:space="preserve"> </w:t>
      </w:r>
      <w:r w:rsidR="00842B0C" w:rsidRPr="00F9091F">
        <w:rPr>
          <w:rFonts w:ascii="Times New Roman" w:hAnsi="Times New Roman"/>
          <w:sz w:val="24"/>
          <w:szCs w:val="24"/>
        </w:rPr>
        <w:t>http://doi.org/</w:t>
      </w:r>
      <w:r w:rsidR="00887EA3" w:rsidRPr="00887EA3">
        <w:rPr>
          <w:rFonts w:ascii="Times New Roman" w:hAnsi="Times New Roman"/>
          <w:sz w:val="24"/>
          <w:szCs w:val="24"/>
        </w:rPr>
        <w:t>10.7717/peerj.5299</w:t>
      </w:r>
    </w:p>
    <w:p w14:paraId="1AD906B0" w14:textId="51C3B1A2" w:rsidR="00455CBE" w:rsidRPr="00CF4192" w:rsidRDefault="00455CBE"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McCarthy,D.J</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Chen,Y</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Smyth,G.K</w:t>
      </w:r>
      <w:proofErr w:type="spellEnd"/>
      <w:r w:rsidRPr="00CF4192">
        <w:rPr>
          <w:rFonts w:ascii="Times New Roman" w:hAnsi="Times New Roman"/>
          <w:sz w:val="24"/>
          <w:szCs w:val="24"/>
        </w:rPr>
        <w:t>. (2012) Differential expression analysis of multifactor RNA-Seq experiments with respect to biological variation. Nucleic Acids Res., 40, 4288–4297.</w:t>
      </w:r>
      <w:r w:rsidR="000D1D30">
        <w:rPr>
          <w:rFonts w:ascii="Times New Roman" w:hAnsi="Times New Roman"/>
          <w:sz w:val="24"/>
          <w:szCs w:val="24"/>
        </w:rPr>
        <w:t xml:space="preserve"> </w:t>
      </w:r>
      <w:r w:rsidR="000D1D30" w:rsidRPr="00F9091F">
        <w:rPr>
          <w:rFonts w:ascii="Times New Roman" w:hAnsi="Times New Roman"/>
          <w:sz w:val="24"/>
          <w:szCs w:val="24"/>
        </w:rPr>
        <w:t>http://doi.org/</w:t>
      </w:r>
      <w:r w:rsidR="000D1D30" w:rsidRPr="000D1D30">
        <w:rPr>
          <w:rFonts w:ascii="Times New Roman" w:hAnsi="Times New Roman"/>
          <w:sz w:val="24"/>
          <w:szCs w:val="24"/>
        </w:rPr>
        <w:t>10.1093/nar/gks042</w:t>
      </w:r>
    </w:p>
    <w:p w14:paraId="3F8797E2" w14:textId="2562E9A8" w:rsidR="00455CBE" w:rsidRPr="00CF4192" w:rsidRDefault="00455CBE"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Mueth,N.A</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Ramachandran,S.R</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Hulbert,S.H</w:t>
      </w:r>
      <w:proofErr w:type="spellEnd"/>
      <w:r w:rsidRPr="00CF4192">
        <w:rPr>
          <w:rFonts w:ascii="Times New Roman" w:hAnsi="Times New Roman"/>
          <w:sz w:val="24"/>
          <w:szCs w:val="24"/>
        </w:rPr>
        <w:t xml:space="preserve">. (2015) Small RNAs from the wheat stripe rust fungus (Puccinia </w:t>
      </w:r>
      <w:proofErr w:type="spellStart"/>
      <w:r w:rsidRPr="00CF4192">
        <w:rPr>
          <w:rFonts w:ascii="Times New Roman" w:hAnsi="Times New Roman"/>
          <w:sz w:val="24"/>
          <w:szCs w:val="24"/>
        </w:rPr>
        <w:t>striiformis</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f.sp</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tritici</w:t>
      </w:r>
      <w:proofErr w:type="spellEnd"/>
      <w:r w:rsidRPr="00CF4192">
        <w:rPr>
          <w:rFonts w:ascii="Times New Roman" w:hAnsi="Times New Roman"/>
          <w:sz w:val="24"/>
          <w:szCs w:val="24"/>
        </w:rPr>
        <w:t>). BMC Genomics, 16, 1–16.</w:t>
      </w:r>
      <w:r w:rsidR="000D1D30">
        <w:rPr>
          <w:rFonts w:ascii="Times New Roman" w:hAnsi="Times New Roman"/>
          <w:sz w:val="24"/>
          <w:szCs w:val="24"/>
        </w:rPr>
        <w:t xml:space="preserve"> </w:t>
      </w:r>
      <w:r w:rsidR="000D1D30" w:rsidRPr="00F9091F">
        <w:rPr>
          <w:rFonts w:ascii="Times New Roman" w:hAnsi="Times New Roman"/>
          <w:sz w:val="24"/>
          <w:szCs w:val="24"/>
        </w:rPr>
        <w:t>http://doi.org/</w:t>
      </w:r>
      <w:r w:rsidR="002B762B" w:rsidRPr="002B762B">
        <w:rPr>
          <w:rFonts w:ascii="Times New Roman" w:hAnsi="Times New Roman"/>
          <w:sz w:val="24"/>
          <w:szCs w:val="24"/>
        </w:rPr>
        <w:t>10.1186/s12864-015-1895-4</w:t>
      </w:r>
    </w:p>
    <w:p w14:paraId="7981CD3C" w14:textId="3295B425" w:rsidR="00D01CAB" w:rsidRPr="00CF4192" w:rsidRDefault="00D01CAB"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Pitzalis,N</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Amari,K</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Graindorge,S</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Pflieger,D</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Donaire,L</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Wassenegger,M</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Llave,C</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Heinlein,M</w:t>
      </w:r>
      <w:proofErr w:type="spellEnd"/>
      <w:r w:rsidRPr="00CF4192">
        <w:rPr>
          <w:rFonts w:ascii="Times New Roman" w:hAnsi="Times New Roman"/>
          <w:sz w:val="24"/>
          <w:szCs w:val="24"/>
        </w:rPr>
        <w:t xml:space="preserve">. (2020) Turnip mosaic virus in oilseed rape activates networks of sRNA-mediated interactions between viral and host genomes. </w:t>
      </w:r>
      <w:proofErr w:type="spellStart"/>
      <w:r w:rsidRPr="00CF4192">
        <w:rPr>
          <w:rFonts w:ascii="Times New Roman" w:hAnsi="Times New Roman"/>
          <w:sz w:val="24"/>
          <w:szCs w:val="24"/>
        </w:rPr>
        <w:t>Commun</w:t>
      </w:r>
      <w:proofErr w:type="spellEnd"/>
      <w:r w:rsidRPr="00CF4192">
        <w:rPr>
          <w:rFonts w:ascii="Times New Roman" w:hAnsi="Times New Roman"/>
          <w:sz w:val="24"/>
          <w:szCs w:val="24"/>
        </w:rPr>
        <w:t>. Biol., 3, 1–16.</w:t>
      </w:r>
      <w:r w:rsidR="00906EB8">
        <w:rPr>
          <w:rFonts w:ascii="Times New Roman" w:hAnsi="Times New Roman"/>
          <w:sz w:val="24"/>
          <w:szCs w:val="24"/>
        </w:rPr>
        <w:t xml:space="preserve"> </w:t>
      </w:r>
      <w:r w:rsidR="00906EB8" w:rsidRPr="00F9091F">
        <w:rPr>
          <w:rFonts w:ascii="Times New Roman" w:hAnsi="Times New Roman"/>
          <w:sz w:val="24"/>
          <w:szCs w:val="24"/>
        </w:rPr>
        <w:t>http://doi.org/</w:t>
      </w:r>
      <w:r w:rsidR="00906EB8" w:rsidRPr="00906EB8">
        <w:rPr>
          <w:rFonts w:ascii="Times New Roman" w:hAnsi="Times New Roman"/>
          <w:sz w:val="24"/>
          <w:szCs w:val="24"/>
        </w:rPr>
        <w:t>10.1038/s42003-020-01425-y</w:t>
      </w:r>
    </w:p>
    <w:p w14:paraId="0A0B316C" w14:textId="2F394051" w:rsidR="00DD2D5C" w:rsidRPr="00CF4192" w:rsidRDefault="00DD2D5C"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Pumplin,N</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and </w:t>
      </w:r>
      <w:proofErr w:type="spellStart"/>
      <w:r w:rsidRPr="00CF4192">
        <w:rPr>
          <w:rFonts w:ascii="Times New Roman" w:hAnsi="Times New Roman"/>
          <w:sz w:val="24"/>
          <w:szCs w:val="24"/>
        </w:rPr>
        <w:t>Voinnet,O</w:t>
      </w:r>
      <w:proofErr w:type="spellEnd"/>
      <w:r w:rsidRPr="00CF4192">
        <w:rPr>
          <w:rFonts w:ascii="Times New Roman" w:hAnsi="Times New Roman"/>
          <w:sz w:val="24"/>
          <w:szCs w:val="24"/>
        </w:rPr>
        <w:t xml:space="preserve">. (2013) RNA silencing suppression by plant pathogens: </w:t>
      </w:r>
      <w:proofErr w:type="spellStart"/>
      <w:r w:rsidRPr="00CF4192">
        <w:rPr>
          <w:rFonts w:ascii="Times New Roman" w:hAnsi="Times New Roman"/>
          <w:sz w:val="24"/>
          <w:szCs w:val="24"/>
        </w:rPr>
        <w:t>Defence</w:t>
      </w:r>
      <w:proofErr w:type="spellEnd"/>
      <w:r w:rsidRPr="00CF4192">
        <w:rPr>
          <w:rFonts w:ascii="Times New Roman" w:hAnsi="Times New Roman"/>
          <w:sz w:val="24"/>
          <w:szCs w:val="24"/>
        </w:rPr>
        <w:t>, counter-</w:t>
      </w:r>
      <w:proofErr w:type="spellStart"/>
      <w:r w:rsidRPr="00CF4192">
        <w:rPr>
          <w:rFonts w:ascii="Times New Roman" w:hAnsi="Times New Roman"/>
          <w:sz w:val="24"/>
          <w:szCs w:val="24"/>
        </w:rPr>
        <w:t>defence</w:t>
      </w:r>
      <w:proofErr w:type="spellEnd"/>
      <w:r w:rsidRPr="00CF4192">
        <w:rPr>
          <w:rFonts w:ascii="Times New Roman" w:hAnsi="Times New Roman"/>
          <w:sz w:val="24"/>
          <w:szCs w:val="24"/>
        </w:rPr>
        <w:t xml:space="preserve"> and counter-counter-</w:t>
      </w:r>
      <w:proofErr w:type="spellStart"/>
      <w:r w:rsidRPr="00CF4192">
        <w:rPr>
          <w:rFonts w:ascii="Times New Roman" w:hAnsi="Times New Roman"/>
          <w:sz w:val="24"/>
          <w:szCs w:val="24"/>
        </w:rPr>
        <w:t>defence</w:t>
      </w:r>
      <w:proofErr w:type="spellEnd"/>
      <w:r w:rsidRPr="00CF4192">
        <w:rPr>
          <w:rFonts w:ascii="Times New Roman" w:hAnsi="Times New Roman"/>
          <w:sz w:val="24"/>
          <w:szCs w:val="24"/>
        </w:rPr>
        <w:t xml:space="preserve">. Nat. Rev. </w:t>
      </w:r>
      <w:proofErr w:type="spellStart"/>
      <w:r w:rsidRPr="00CF4192">
        <w:rPr>
          <w:rFonts w:ascii="Times New Roman" w:hAnsi="Times New Roman"/>
          <w:sz w:val="24"/>
          <w:szCs w:val="24"/>
        </w:rPr>
        <w:t>Microbiol</w:t>
      </w:r>
      <w:proofErr w:type="spellEnd"/>
      <w:r w:rsidRPr="00CF4192">
        <w:rPr>
          <w:rFonts w:ascii="Times New Roman" w:hAnsi="Times New Roman"/>
          <w:sz w:val="24"/>
          <w:szCs w:val="24"/>
        </w:rPr>
        <w:t>., 11, 745–760.</w:t>
      </w:r>
      <w:r w:rsidR="00A17FE1">
        <w:rPr>
          <w:rFonts w:ascii="Times New Roman" w:hAnsi="Times New Roman"/>
          <w:sz w:val="24"/>
          <w:szCs w:val="24"/>
        </w:rPr>
        <w:t xml:space="preserve"> </w:t>
      </w:r>
      <w:r w:rsidR="00A17FE1" w:rsidRPr="00F9091F">
        <w:rPr>
          <w:rFonts w:ascii="Times New Roman" w:hAnsi="Times New Roman"/>
          <w:sz w:val="24"/>
          <w:szCs w:val="24"/>
        </w:rPr>
        <w:t>http://doi.org/</w:t>
      </w:r>
      <w:r w:rsidR="00A17FE1" w:rsidRPr="00A17FE1">
        <w:rPr>
          <w:rFonts w:ascii="Times New Roman" w:hAnsi="Times New Roman"/>
          <w:sz w:val="24"/>
          <w:szCs w:val="24"/>
        </w:rPr>
        <w:t>10.1038/nrmicro3120</w:t>
      </w:r>
    </w:p>
    <w:p w14:paraId="3F304F48" w14:textId="71677165" w:rsidR="00455CBE" w:rsidRPr="00CF4192" w:rsidRDefault="00455CBE"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Robinson,M.D</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McCarthy,D.J</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Smyth,G.K</w:t>
      </w:r>
      <w:proofErr w:type="spellEnd"/>
      <w:r w:rsidRPr="00CF4192">
        <w:rPr>
          <w:rFonts w:ascii="Times New Roman" w:hAnsi="Times New Roman"/>
          <w:sz w:val="24"/>
          <w:szCs w:val="24"/>
        </w:rPr>
        <w:t xml:space="preserve">. (2009) </w:t>
      </w:r>
      <w:proofErr w:type="spellStart"/>
      <w:r w:rsidRPr="00CF4192">
        <w:rPr>
          <w:rFonts w:ascii="Times New Roman" w:hAnsi="Times New Roman"/>
          <w:sz w:val="24"/>
          <w:szCs w:val="24"/>
        </w:rPr>
        <w:t>edgeR</w:t>
      </w:r>
      <w:proofErr w:type="spellEnd"/>
      <w:r w:rsidRPr="00CF4192">
        <w:rPr>
          <w:rFonts w:ascii="Times New Roman" w:hAnsi="Times New Roman"/>
          <w:sz w:val="24"/>
          <w:szCs w:val="24"/>
        </w:rPr>
        <w:t>: A Bioconductor package for differential expression analysis of digital gene expression data. Bioinformatics, 26, 139–140.</w:t>
      </w:r>
      <w:r w:rsidR="00A17FE1">
        <w:rPr>
          <w:rFonts w:ascii="Times New Roman" w:hAnsi="Times New Roman"/>
          <w:sz w:val="24"/>
          <w:szCs w:val="24"/>
        </w:rPr>
        <w:t xml:space="preserve"> </w:t>
      </w:r>
      <w:r w:rsidR="00A17FE1" w:rsidRPr="00F9091F">
        <w:rPr>
          <w:rFonts w:ascii="Times New Roman" w:hAnsi="Times New Roman"/>
          <w:sz w:val="24"/>
          <w:szCs w:val="24"/>
        </w:rPr>
        <w:t>http://doi.</w:t>
      </w:r>
      <w:r w:rsidR="00397599" w:rsidRPr="00F9091F">
        <w:rPr>
          <w:rFonts w:ascii="Times New Roman" w:hAnsi="Times New Roman"/>
          <w:sz w:val="24"/>
          <w:szCs w:val="24"/>
        </w:rPr>
        <w:t>org/</w:t>
      </w:r>
      <w:r w:rsidR="00224235" w:rsidRPr="00224235">
        <w:t xml:space="preserve"> </w:t>
      </w:r>
      <w:r w:rsidR="00224235" w:rsidRPr="00224235">
        <w:rPr>
          <w:rFonts w:ascii="Times New Roman" w:hAnsi="Times New Roman"/>
          <w:sz w:val="24"/>
          <w:szCs w:val="24"/>
        </w:rPr>
        <w:t>10.1093/bioinformatics/btp616</w:t>
      </w:r>
      <w:r w:rsidR="00224235" w:rsidRPr="00224235">
        <w:rPr>
          <w:rFonts w:ascii="Times New Roman" w:hAnsi="Times New Roman"/>
          <w:sz w:val="24"/>
          <w:szCs w:val="24"/>
        </w:rPr>
        <w:t xml:space="preserve"> </w:t>
      </w:r>
    </w:p>
    <w:p w14:paraId="121E15CA" w14:textId="7EB057E0" w:rsidR="00455CBE" w:rsidRPr="00CF4192" w:rsidRDefault="00455CBE"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Seemann,T</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(2013) Ten recommendations for creating usable bioinformatics command line software. </w:t>
      </w:r>
      <w:proofErr w:type="spellStart"/>
      <w:r w:rsidRPr="00CF4192">
        <w:rPr>
          <w:rFonts w:ascii="Times New Roman" w:hAnsi="Times New Roman"/>
          <w:sz w:val="24"/>
          <w:szCs w:val="24"/>
        </w:rPr>
        <w:t>Gigascience</w:t>
      </w:r>
      <w:proofErr w:type="spellEnd"/>
      <w:r w:rsidRPr="00CF4192">
        <w:rPr>
          <w:rFonts w:ascii="Times New Roman" w:hAnsi="Times New Roman"/>
          <w:sz w:val="24"/>
          <w:szCs w:val="24"/>
        </w:rPr>
        <w:t>, 2, 2–4.</w:t>
      </w:r>
      <w:r w:rsidR="00C55154">
        <w:rPr>
          <w:rFonts w:ascii="Times New Roman" w:hAnsi="Times New Roman"/>
          <w:sz w:val="24"/>
          <w:szCs w:val="24"/>
        </w:rPr>
        <w:t xml:space="preserve"> </w:t>
      </w:r>
      <w:r w:rsidR="00C55154" w:rsidRPr="00F9091F">
        <w:rPr>
          <w:rFonts w:ascii="Times New Roman" w:hAnsi="Times New Roman"/>
          <w:sz w:val="24"/>
          <w:szCs w:val="24"/>
        </w:rPr>
        <w:t>http://doi.org/</w:t>
      </w:r>
      <w:r w:rsidR="00C55154" w:rsidRPr="00C55154">
        <w:rPr>
          <w:rFonts w:ascii="Times New Roman" w:hAnsi="Times New Roman"/>
          <w:sz w:val="24"/>
          <w:szCs w:val="24"/>
        </w:rPr>
        <w:t>0.1186/2047-217X-2-15</w:t>
      </w:r>
    </w:p>
    <w:p w14:paraId="352C9422" w14:textId="121957D2" w:rsidR="00455CBE" w:rsidRPr="00CF4192" w:rsidRDefault="00455CBE" w:rsidP="00455CBE">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Smith,D.R</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(2013) The battle for user-friendly bioinformatics. Front. Genet., 4, 1–2.</w:t>
      </w:r>
      <w:r w:rsidR="00F96214">
        <w:rPr>
          <w:rFonts w:ascii="Times New Roman" w:hAnsi="Times New Roman"/>
          <w:sz w:val="24"/>
          <w:szCs w:val="24"/>
        </w:rPr>
        <w:t xml:space="preserve"> http://doi.org/</w:t>
      </w:r>
      <w:r w:rsidR="00F96214" w:rsidRPr="00F96214">
        <w:rPr>
          <w:rFonts w:ascii="Times New Roman" w:hAnsi="Times New Roman"/>
          <w:sz w:val="24"/>
          <w:szCs w:val="24"/>
        </w:rPr>
        <w:t>10.3389/fgene.2013.00187</w:t>
      </w:r>
    </w:p>
    <w:p w14:paraId="0A3BAF9A" w14:textId="60E3CAF4" w:rsidR="00455CBE" w:rsidRPr="00CF4192" w:rsidRDefault="00455CBE" w:rsidP="00455CBE">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Smith,D.R</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(2014) Buying in to bioinformatics: An introduction to commercial sequence analysis software. Brief. </w:t>
      </w:r>
      <w:proofErr w:type="spellStart"/>
      <w:r w:rsidRPr="00CF4192">
        <w:rPr>
          <w:rFonts w:ascii="Times New Roman" w:hAnsi="Times New Roman"/>
          <w:sz w:val="24"/>
          <w:szCs w:val="24"/>
        </w:rPr>
        <w:t>Bioinform</w:t>
      </w:r>
      <w:proofErr w:type="spellEnd"/>
      <w:r w:rsidRPr="00CF4192">
        <w:rPr>
          <w:rFonts w:ascii="Times New Roman" w:hAnsi="Times New Roman"/>
          <w:sz w:val="24"/>
          <w:szCs w:val="24"/>
        </w:rPr>
        <w:t>., 16, 700–709.</w:t>
      </w:r>
      <w:r w:rsidR="001412AC">
        <w:rPr>
          <w:rFonts w:ascii="Times New Roman" w:hAnsi="Times New Roman"/>
          <w:sz w:val="24"/>
          <w:szCs w:val="24"/>
        </w:rPr>
        <w:t xml:space="preserve"> http://doi.org/</w:t>
      </w:r>
      <w:r w:rsidR="001412AC" w:rsidRPr="001412AC">
        <w:rPr>
          <w:rFonts w:ascii="Times New Roman" w:hAnsi="Times New Roman"/>
          <w:sz w:val="24"/>
          <w:szCs w:val="24"/>
        </w:rPr>
        <w:t>10.1093/bib/bbu030</w:t>
      </w:r>
    </w:p>
    <w:p w14:paraId="61C9FA24" w14:textId="3DCE47F2" w:rsidR="00455CBE" w:rsidRPr="00CF4192" w:rsidRDefault="00455CBE" w:rsidP="00455CBE">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Sorefan,K</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Pais,H</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Hall,A.E</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Kozomara,A</w:t>
      </w:r>
      <w:proofErr w:type="spellEnd"/>
      <w:r w:rsidRPr="00CF4192">
        <w:rPr>
          <w:rFonts w:ascii="Times New Roman" w:hAnsi="Times New Roman"/>
          <w:sz w:val="24"/>
          <w:szCs w:val="24"/>
        </w:rPr>
        <w:t>., Griffiths-</w:t>
      </w:r>
      <w:proofErr w:type="spellStart"/>
      <w:r w:rsidRPr="00CF4192">
        <w:rPr>
          <w:rFonts w:ascii="Times New Roman" w:hAnsi="Times New Roman"/>
          <w:sz w:val="24"/>
          <w:szCs w:val="24"/>
        </w:rPr>
        <w:t>Jones,S</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Moulton,V</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Dalmay,T</w:t>
      </w:r>
      <w:proofErr w:type="spellEnd"/>
      <w:r w:rsidRPr="00CF4192">
        <w:rPr>
          <w:rFonts w:ascii="Times New Roman" w:hAnsi="Times New Roman"/>
          <w:sz w:val="24"/>
          <w:szCs w:val="24"/>
        </w:rPr>
        <w:t>. (2012) Reducing ligation bias of small RNAs in libraries for next generation sequencing. Silence, 3, 1–11.</w:t>
      </w:r>
      <w:r w:rsidR="00DA0F1B" w:rsidRPr="00CF4192">
        <w:rPr>
          <w:rFonts w:ascii="Times New Roman" w:hAnsi="Times New Roman"/>
          <w:sz w:val="24"/>
          <w:szCs w:val="24"/>
        </w:rPr>
        <w:t xml:space="preserve"> </w:t>
      </w:r>
      <w:r w:rsidR="00DA0F1B" w:rsidRPr="00CF4192">
        <w:rPr>
          <w:rFonts w:ascii="Times New Roman" w:hAnsi="Times New Roman"/>
          <w:color w:val="333333"/>
          <w:sz w:val="24"/>
          <w:szCs w:val="24"/>
          <w:shd w:val="clear" w:color="auto" w:fill="FFFFFF"/>
        </w:rPr>
        <w:t>https://doi.org/10.1186/1758-907X-3-4</w:t>
      </w:r>
    </w:p>
    <w:p w14:paraId="538BCC61" w14:textId="0185FEB1" w:rsidR="00455CBE" w:rsidRPr="00CF4192" w:rsidRDefault="00455CBE" w:rsidP="00455CBE">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Stodden,V</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Seiler,J</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Ma,Z</w:t>
      </w:r>
      <w:proofErr w:type="spellEnd"/>
      <w:r w:rsidRPr="00CF4192">
        <w:rPr>
          <w:rFonts w:ascii="Times New Roman" w:hAnsi="Times New Roman"/>
          <w:sz w:val="24"/>
          <w:szCs w:val="24"/>
        </w:rPr>
        <w:t>. (2018) An empirical analysis of journal policy effectiveness for computational reproducibility. Proc. Natl. Acad. Sci. U. S. A., 115, 2584–2589.</w:t>
      </w:r>
      <w:r w:rsidR="00634E39">
        <w:rPr>
          <w:rFonts w:ascii="Times New Roman" w:hAnsi="Times New Roman"/>
          <w:sz w:val="24"/>
          <w:szCs w:val="24"/>
        </w:rPr>
        <w:t xml:space="preserve"> </w:t>
      </w:r>
      <w:r w:rsidR="00A11F02">
        <w:rPr>
          <w:rFonts w:ascii="Times New Roman" w:hAnsi="Times New Roman"/>
          <w:sz w:val="24"/>
          <w:szCs w:val="24"/>
        </w:rPr>
        <w:t>http://doi.org/</w:t>
      </w:r>
      <w:r w:rsidR="00A11F02" w:rsidRPr="00A11F02">
        <w:t xml:space="preserve"> </w:t>
      </w:r>
      <w:r w:rsidR="00A11F02" w:rsidRPr="00A11F02">
        <w:rPr>
          <w:rFonts w:ascii="Times New Roman" w:hAnsi="Times New Roman"/>
          <w:sz w:val="24"/>
          <w:szCs w:val="24"/>
        </w:rPr>
        <w:t>10.1073/pnas.1708290115.</w:t>
      </w:r>
    </w:p>
    <w:p w14:paraId="4EFEBAA9" w14:textId="30387FF8" w:rsidR="00D01CAB" w:rsidRPr="00CF4192" w:rsidRDefault="00D01CAB" w:rsidP="00D01CAB">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Sunkar,R</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Li,Y.F</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Jagadeeswaran,G</w:t>
      </w:r>
      <w:proofErr w:type="spellEnd"/>
      <w:r w:rsidRPr="00CF4192">
        <w:rPr>
          <w:rFonts w:ascii="Times New Roman" w:hAnsi="Times New Roman"/>
          <w:sz w:val="24"/>
          <w:szCs w:val="24"/>
        </w:rPr>
        <w:t>. (2012) Functions of microRNAs in plant stress responses. Trends Plant Sci., 17, 196–203.</w:t>
      </w:r>
      <w:r w:rsidR="0068608F">
        <w:rPr>
          <w:rFonts w:ascii="Times New Roman" w:hAnsi="Times New Roman"/>
          <w:sz w:val="24"/>
          <w:szCs w:val="24"/>
        </w:rPr>
        <w:t xml:space="preserve"> http://doi.org/</w:t>
      </w:r>
      <w:r w:rsidR="0068608F" w:rsidRPr="0068608F">
        <w:rPr>
          <w:rFonts w:ascii="Times New Roman" w:hAnsi="Times New Roman"/>
          <w:sz w:val="24"/>
          <w:szCs w:val="24"/>
        </w:rPr>
        <w:t>10.1016/j.tplants.2012.01.010</w:t>
      </w:r>
    </w:p>
    <w:p w14:paraId="74968F27" w14:textId="175D40E6" w:rsidR="00D01CAB" w:rsidRPr="00CF4192" w:rsidRDefault="00D01CAB" w:rsidP="00D01CAB">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Yang,X</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and </w:t>
      </w:r>
      <w:proofErr w:type="spellStart"/>
      <w:r w:rsidRPr="00CF4192">
        <w:rPr>
          <w:rFonts w:ascii="Times New Roman" w:hAnsi="Times New Roman"/>
          <w:sz w:val="24"/>
          <w:szCs w:val="24"/>
        </w:rPr>
        <w:t>Li,L</w:t>
      </w:r>
      <w:proofErr w:type="spellEnd"/>
      <w:r w:rsidRPr="00CF4192">
        <w:rPr>
          <w:rFonts w:ascii="Times New Roman" w:hAnsi="Times New Roman"/>
          <w:sz w:val="24"/>
          <w:szCs w:val="24"/>
        </w:rPr>
        <w:t xml:space="preserve">. (2011) </w:t>
      </w:r>
      <w:proofErr w:type="spellStart"/>
      <w:r w:rsidRPr="00CF4192">
        <w:rPr>
          <w:rFonts w:ascii="Times New Roman" w:hAnsi="Times New Roman"/>
          <w:sz w:val="24"/>
          <w:szCs w:val="24"/>
        </w:rPr>
        <w:t>miRDeep</w:t>
      </w:r>
      <w:proofErr w:type="spellEnd"/>
      <w:r w:rsidRPr="00CF4192">
        <w:rPr>
          <w:rFonts w:ascii="Times New Roman" w:hAnsi="Times New Roman"/>
          <w:sz w:val="24"/>
          <w:szCs w:val="24"/>
        </w:rPr>
        <w:t>-P: A computational tool for analyzing the microRNA transcriptome in plants. Bioinformatics, 27, 2614–2615.</w:t>
      </w:r>
      <w:r w:rsidR="00BA3431">
        <w:rPr>
          <w:rFonts w:ascii="Times New Roman" w:hAnsi="Times New Roman"/>
          <w:sz w:val="24"/>
          <w:szCs w:val="24"/>
        </w:rPr>
        <w:t xml:space="preserve"> http://doi.org/</w:t>
      </w:r>
      <w:r w:rsidR="00BA3431" w:rsidRPr="00BA3431">
        <w:rPr>
          <w:rFonts w:ascii="Times New Roman" w:hAnsi="Times New Roman"/>
          <w:sz w:val="24"/>
          <w:szCs w:val="24"/>
        </w:rPr>
        <w:t>10.1093/bioinformatics/btr430</w:t>
      </w:r>
    </w:p>
    <w:p w14:paraId="0F880FD7" w14:textId="47D27095" w:rsidR="00455CBE" w:rsidRPr="00CF4192" w:rsidRDefault="00455CBE"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Tamiru,M</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Hardcastle,T.J</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Lewsey,M.G</w:t>
      </w:r>
      <w:proofErr w:type="spellEnd"/>
      <w:r w:rsidRPr="00CF4192">
        <w:rPr>
          <w:rFonts w:ascii="Times New Roman" w:hAnsi="Times New Roman"/>
          <w:sz w:val="24"/>
          <w:szCs w:val="24"/>
        </w:rPr>
        <w:t>. (2018) Regulation of genome-wide DNA methylation by mobile small RNAs. New Phytol., 217, 540–546.</w:t>
      </w:r>
      <w:r w:rsidR="00B73C5E">
        <w:rPr>
          <w:rFonts w:ascii="Times New Roman" w:hAnsi="Times New Roman"/>
          <w:sz w:val="24"/>
          <w:szCs w:val="24"/>
        </w:rPr>
        <w:t xml:space="preserve"> http://doi.org/</w:t>
      </w:r>
      <w:r w:rsidR="00B73C5E" w:rsidRPr="00B73C5E">
        <w:rPr>
          <w:rFonts w:ascii="Times New Roman" w:hAnsi="Times New Roman"/>
          <w:sz w:val="24"/>
          <w:szCs w:val="24"/>
        </w:rPr>
        <w:t>10.1111/nph.14874</w:t>
      </w:r>
    </w:p>
    <w:p w14:paraId="5C4F43A3" w14:textId="1EED00DC" w:rsidR="00DD2D5C" w:rsidRPr="00CF4192" w:rsidRDefault="00DD2D5C" w:rsidP="00455CBE">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Wang,C</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Wang,C</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Xu,W</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Zou,J</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Qiu,Y</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Kong,J</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Yang,Y</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Zhang,B</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Zhu,S</w:t>
      </w:r>
      <w:proofErr w:type="spellEnd"/>
      <w:r w:rsidRPr="00CF4192">
        <w:rPr>
          <w:rFonts w:ascii="Times New Roman" w:hAnsi="Times New Roman"/>
          <w:sz w:val="24"/>
          <w:szCs w:val="24"/>
        </w:rPr>
        <w:t xml:space="preserve">. (2018) Epigenetic changes in the regulation of </w:t>
      </w:r>
      <w:r w:rsidR="00D01CAB" w:rsidRPr="00CF4192">
        <w:rPr>
          <w:rFonts w:ascii="Times New Roman" w:hAnsi="Times New Roman"/>
          <w:sz w:val="24"/>
          <w:szCs w:val="24"/>
        </w:rPr>
        <w:t>Nicotiana tabacum response to cucumber mosaic virus infection and symptom recovery through single-base resolution methylomes. Viruses</w:t>
      </w:r>
      <w:r w:rsidR="006B235D">
        <w:rPr>
          <w:rFonts w:ascii="Times New Roman" w:hAnsi="Times New Roman"/>
          <w:sz w:val="24"/>
          <w:szCs w:val="24"/>
        </w:rPr>
        <w:t xml:space="preserve">, </w:t>
      </w:r>
      <w:r w:rsidR="006B235D" w:rsidRPr="006B235D">
        <w:rPr>
          <w:rFonts w:ascii="Times New Roman" w:hAnsi="Times New Roman"/>
          <w:sz w:val="24"/>
          <w:szCs w:val="24"/>
        </w:rPr>
        <w:t>29;10(8):402</w:t>
      </w:r>
      <w:r w:rsidR="00D01CAB" w:rsidRPr="00CF4192">
        <w:rPr>
          <w:rFonts w:ascii="Times New Roman" w:hAnsi="Times New Roman"/>
          <w:sz w:val="24"/>
          <w:szCs w:val="24"/>
        </w:rPr>
        <w:t>.</w:t>
      </w:r>
      <w:r w:rsidR="00C24AA6">
        <w:rPr>
          <w:rFonts w:ascii="Times New Roman" w:hAnsi="Times New Roman"/>
          <w:sz w:val="24"/>
          <w:szCs w:val="24"/>
        </w:rPr>
        <w:t xml:space="preserve"> https://doi.org/</w:t>
      </w:r>
      <w:r w:rsidR="00C24AA6" w:rsidRPr="00C24AA6">
        <w:t xml:space="preserve"> </w:t>
      </w:r>
      <w:r w:rsidR="00C24AA6" w:rsidRPr="00C24AA6">
        <w:rPr>
          <w:rFonts w:ascii="Times New Roman" w:hAnsi="Times New Roman"/>
          <w:sz w:val="24"/>
          <w:szCs w:val="24"/>
        </w:rPr>
        <w:t>10.3390/v10080402</w:t>
      </w:r>
    </w:p>
    <w:p w14:paraId="011B0521" w14:textId="0254377A" w:rsidR="00DD2D5C" w:rsidRPr="00CF4192" w:rsidRDefault="00DD2D5C" w:rsidP="00455CBE">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Wenlei,C</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Xinxin,C</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Jianhua,Z</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Zhaoyang,Z</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Zhiming,F</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Shouqiang,O</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Shimin,Z</w:t>
      </w:r>
      <w:proofErr w:type="spellEnd"/>
      <w:r w:rsidRPr="00CF4192">
        <w:rPr>
          <w:rFonts w:ascii="Times New Roman" w:hAnsi="Times New Roman"/>
          <w:sz w:val="24"/>
          <w:szCs w:val="24"/>
        </w:rPr>
        <w:t xml:space="preserve">. (2020) Comprehensive Characteristics of MicroRNA Expression Profile Conferring to Rhizoctonia </w:t>
      </w:r>
      <w:proofErr w:type="spellStart"/>
      <w:r w:rsidRPr="00CF4192">
        <w:rPr>
          <w:rFonts w:ascii="Times New Roman" w:hAnsi="Times New Roman"/>
          <w:sz w:val="24"/>
          <w:szCs w:val="24"/>
        </w:rPr>
        <w:t>solani</w:t>
      </w:r>
      <w:proofErr w:type="spellEnd"/>
      <w:r w:rsidRPr="00CF4192">
        <w:rPr>
          <w:rFonts w:ascii="Times New Roman" w:hAnsi="Times New Roman"/>
          <w:sz w:val="24"/>
          <w:szCs w:val="24"/>
        </w:rPr>
        <w:t xml:space="preserve"> in Rice. Rice Sci., 27, 101–112.</w:t>
      </w:r>
      <w:r w:rsidR="0044570C">
        <w:rPr>
          <w:rFonts w:ascii="Times New Roman" w:hAnsi="Times New Roman"/>
          <w:sz w:val="24"/>
          <w:szCs w:val="24"/>
        </w:rPr>
        <w:t xml:space="preserve"> http://doi.org/</w:t>
      </w:r>
      <w:r w:rsidR="0044570C" w:rsidRPr="0044570C">
        <w:rPr>
          <w:rFonts w:ascii="Times New Roman" w:hAnsi="Times New Roman"/>
          <w:sz w:val="24"/>
          <w:szCs w:val="24"/>
        </w:rPr>
        <w:t>10.1016/j.rsci.2019.04.007</w:t>
      </w:r>
    </w:p>
    <w:p w14:paraId="04A06C21" w14:textId="2A9B0010" w:rsidR="00DD2D5C" w:rsidRPr="00CF4192" w:rsidRDefault="00DD2D5C"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Xu,G</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Strong,M.J</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Lacey,M.R</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Baribault,C</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Flemington,E.K</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Taylor,C.M</w:t>
      </w:r>
      <w:proofErr w:type="spellEnd"/>
      <w:r w:rsidRPr="00CF4192">
        <w:rPr>
          <w:rFonts w:ascii="Times New Roman" w:hAnsi="Times New Roman"/>
          <w:sz w:val="24"/>
          <w:szCs w:val="24"/>
        </w:rPr>
        <w:t xml:space="preserve">. (2014) RNA </w:t>
      </w:r>
      <w:proofErr w:type="spellStart"/>
      <w:r w:rsidRPr="00CF4192">
        <w:rPr>
          <w:rFonts w:ascii="Times New Roman" w:hAnsi="Times New Roman"/>
          <w:sz w:val="24"/>
          <w:szCs w:val="24"/>
        </w:rPr>
        <w:t>CoMPASS</w:t>
      </w:r>
      <w:proofErr w:type="spellEnd"/>
      <w:r w:rsidRPr="00CF4192">
        <w:rPr>
          <w:rFonts w:ascii="Times New Roman" w:hAnsi="Times New Roman"/>
          <w:sz w:val="24"/>
          <w:szCs w:val="24"/>
        </w:rPr>
        <w:t xml:space="preserve">: A dual approach for pathogen and host. </w:t>
      </w:r>
      <w:proofErr w:type="spellStart"/>
      <w:r w:rsidRPr="00CF4192">
        <w:rPr>
          <w:rFonts w:ascii="Times New Roman" w:hAnsi="Times New Roman"/>
          <w:sz w:val="24"/>
          <w:szCs w:val="24"/>
        </w:rPr>
        <w:t>PLoS</w:t>
      </w:r>
      <w:proofErr w:type="spellEnd"/>
      <w:r w:rsidRPr="00CF4192">
        <w:rPr>
          <w:rFonts w:ascii="Times New Roman" w:hAnsi="Times New Roman"/>
          <w:sz w:val="24"/>
          <w:szCs w:val="24"/>
        </w:rPr>
        <w:t xml:space="preserve"> One, 9.</w:t>
      </w:r>
      <w:r w:rsidR="00814240">
        <w:rPr>
          <w:rFonts w:ascii="Times New Roman" w:hAnsi="Times New Roman"/>
          <w:sz w:val="24"/>
          <w:szCs w:val="24"/>
        </w:rPr>
        <w:t xml:space="preserve"> http://doi.org/</w:t>
      </w:r>
      <w:r w:rsidR="00814240" w:rsidRPr="00814240">
        <w:rPr>
          <w:rFonts w:ascii="Times New Roman" w:hAnsi="Times New Roman"/>
          <w:sz w:val="24"/>
          <w:szCs w:val="24"/>
        </w:rPr>
        <w:t>10.1371/journal.pone.0089445</w:t>
      </w:r>
    </w:p>
    <w:p w14:paraId="1960D6C1" w14:textId="57B9E0F6" w:rsidR="00DD2D5C" w:rsidRPr="00CF4192" w:rsidRDefault="00D01CAB" w:rsidP="00C816F4">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t>Yang,M</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Xu,Z</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Zhao,W</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Liu,Q</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Li,Q</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Lu,L</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Liu,R</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Zhang,X</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Cui,F</w:t>
      </w:r>
      <w:proofErr w:type="spellEnd"/>
      <w:r w:rsidRPr="00CF4192">
        <w:rPr>
          <w:rFonts w:ascii="Times New Roman" w:hAnsi="Times New Roman"/>
          <w:sz w:val="24"/>
          <w:szCs w:val="24"/>
        </w:rPr>
        <w:t xml:space="preserve">. (2018) Rice stripe virus-derived siRNAs play different regulatory roles in rice and in the insect vector </w:t>
      </w:r>
      <w:proofErr w:type="spellStart"/>
      <w:r w:rsidRPr="00CF4192">
        <w:rPr>
          <w:rFonts w:ascii="Times New Roman" w:hAnsi="Times New Roman"/>
          <w:sz w:val="24"/>
          <w:szCs w:val="24"/>
        </w:rPr>
        <w:t>Laodelphax</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striatellus</w:t>
      </w:r>
      <w:proofErr w:type="spellEnd"/>
      <w:r w:rsidRPr="00CF4192">
        <w:rPr>
          <w:rFonts w:ascii="Times New Roman" w:hAnsi="Times New Roman"/>
          <w:sz w:val="24"/>
          <w:szCs w:val="24"/>
        </w:rPr>
        <w:t xml:space="preserve">. BMC Plant Biol., </w:t>
      </w:r>
      <w:r w:rsidR="008A1AF6" w:rsidRPr="008A1AF6">
        <w:rPr>
          <w:rFonts w:ascii="Times New Roman" w:hAnsi="Times New Roman"/>
          <w:sz w:val="24"/>
          <w:szCs w:val="24"/>
        </w:rPr>
        <w:t>18(1):219</w:t>
      </w:r>
      <w:r w:rsidRPr="00CF4192">
        <w:rPr>
          <w:rFonts w:ascii="Times New Roman" w:hAnsi="Times New Roman"/>
          <w:sz w:val="24"/>
          <w:szCs w:val="24"/>
        </w:rPr>
        <w:t>.</w:t>
      </w:r>
      <w:r w:rsidR="00C868EB">
        <w:rPr>
          <w:rFonts w:ascii="Times New Roman" w:hAnsi="Times New Roman"/>
          <w:sz w:val="24"/>
          <w:szCs w:val="24"/>
        </w:rPr>
        <w:t xml:space="preserve"> http://doi.org/</w:t>
      </w:r>
      <w:r w:rsidR="00C868EB" w:rsidRPr="00C868EB">
        <w:rPr>
          <w:rFonts w:ascii="Times New Roman" w:hAnsi="Times New Roman"/>
          <w:sz w:val="24"/>
          <w:szCs w:val="24"/>
        </w:rPr>
        <w:t>10.1186/s12870-018-1438-7</w:t>
      </w:r>
    </w:p>
    <w:p w14:paraId="44371B09" w14:textId="032290BA" w:rsidR="00EA6902" w:rsidRPr="00CF4192" w:rsidRDefault="00455CBE" w:rsidP="00CD2978">
      <w:pPr>
        <w:pStyle w:val="MDPI71References"/>
        <w:numPr>
          <w:ilvl w:val="0"/>
          <w:numId w:val="0"/>
        </w:numPr>
        <w:ind w:left="360"/>
        <w:rPr>
          <w:rFonts w:ascii="Times New Roman" w:hAnsi="Times New Roman"/>
          <w:sz w:val="24"/>
          <w:szCs w:val="24"/>
        </w:rPr>
      </w:pPr>
      <w:proofErr w:type="spellStart"/>
      <w:proofErr w:type="gramStart"/>
      <w:r w:rsidRPr="00CF4192">
        <w:rPr>
          <w:rFonts w:ascii="Times New Roman" w:hAnsi="Times New Roman"/>
          <w:sz w:val="24"/>
          <w:szCs w:val="24"/>
        </w:rPr>
        <w:lastRenderedPageBreak/>
        <w:t>Zhang,B</w:t>
      </w:r>
      <w:proofErr w:type="spellEnd"/>
      <w:r w:rsidRPr="00CF4192">
        <w:rPr>
          <w:rFonts w:ascii="Times New Roman" w:hAnsi="Times New Roman"/>
          <w:sz w:val="24"/>
          <w:szCs w:val="24"/>
        </w:rPr>
        <w:t>.</w:t>
      </w:r>
      <w:proofErr w:type="gramEnd"/>
      <w:r w:rsidRPr="00CF4192">
        <w:rPr>
          <w:rFonts w:ascii="Times New Roman" w:hAnsi="Times New Roman"/>
          <w:sz w:val="24"/>
          <w:szCs w:val="24"/>
        </w:rPr>
        <w:t xml:space="preserve">, </w:t>
      </w:r>
      <w:proofErr w:type="spellStart"/>
      <w:r w:rsidRPr="00CF4192">
        <w:rPr>
          <w:rFonts w:ascii="Times New Roman" w:hAnsi="Times New Roman"/>
          <w:sz w:val="24"/>
          <w:szCs w:val="24"/>
        </w:rPr>
        <w:t>Pan,X</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Cannon,C.H</w:t>
      </w:r>
      <w:proofErr w:type="spellEnd"/>
      <w:r w:rsidRPr="00CF4192">
        <w:rPr>
          <w:rFonts w:ascii="Times New Roman" w:hAnsi="Times New Roman"/>
          <w:sz w:val="24"/>
          <w:szCs w:val="24"/>
        </w:rPr>
        <w:t xml:space="preserve">., </w:t>
      </w:r>
      <w:proofErr w:type="spellStart"/>
      <w:r w:rsidRPr="00CF4192">
        <w:rPr>
          <w:rFonts w:ascii="Times New Roman" w:hAnsi="Times New Roman"/>
          <w:sz w:val="24"/>
          <w:szCs w:val="24"/>
        </w:rPr>
        <w:t>Cobb,G.P</w:t>
      </w:r>
      <w:proofErr w:type="spellEnd"/>
      <w:r w:rsidRPr="00CF4192">
        <w:rPr>
          <w:rFonts w:ascii="Times New Roman" w:hAnsi="Times New Roman"/>
          <w:sz w:val="24"/>
          <w:szCs w:val="24"/>
        </w:rPr>
        <w:t xml:space="preserve">. and </w:t>
      </w:r>
      <w:proofErr w:type="spellStart"/>
      <w:r w:rsidRPr="00CF4192">
        <w:rPr>
          <w:rFonts w:ascii="Times New Roman" w:hAnsi="Times New Roman"/>
          <w:sz w:val="24"/>
          <w:szCs w:val="24"/>
        </w:rPr>
        <w:t>Anderson,T.A</w:t>
      </w:r>
      <w:proofErr w:type="spellEnd"/>
      <w:r w:rsidRPr="00CF4192">
        <w:rPr>
          <w:rFonts w:ascii="Times New Roman" w:hAnsi="Times New Roman"/>
          <w:sz w:val="24"/>
          <w:szCs w:val="24"/>
        </w:rPr>
        <w:t xml:space="preserve">. (2006) Conservation and divergence of plant microRNA genes. Plant J., </w:t>
      </w:r>
      <w:r w:rsidR="0074232E" w:rsidRPr="0074232E">
        <w:rPr>
          <w:rFonts w:ascii="Times New Roman" w:hAnsi="Times New Roman"/>
          <w:sz w:val="24"/>
          <w:szCs w:val="24"/>
        </w:rPr>
        <w:t>46(2):243-59</w:t>
      </w:r>
      <w:r w:rsidRPr="00CF4192">
        <w:rPr>
          <w:rFonts w:ascii="Times New Roman" w:hAnsi="Times New Roman"/>
          <w:sz w:val="24"/>
          <w:szCs w:val="24"/>
        </w:rPr>
        <w:t>.</w:t>
      </w:r>
      <w:r w:rsidR="008A1AF6">
        <w:rPr>
          <w:rFonts w:ascii="Times New Roman" w:hAnsi="Times New Roman"/>
          <w:sz w:val="24"/>
          <w:szCs w:val="24"/>
        </w:rPr>
        <w:t xml:space="preserve"> </w:t>
      </w:r>
      <w:r w:rsidR="005E6FED">
        <w:rPr>
          <w:rFonts w:ascii="Times New Roman" w:hAnsi="Times New Roman"/>
          <w:sz w:val="24"/>
          <w:szCs w:val="24"/>
        </w:rPr>
        <w:t>http://doi.org/</w:t>
      </w:r>
      <w:r w:rsidR="005E6FED" w:rsidRPr="005E6FED">
        <w:rPr>
          <w:rFonts w:ascii="Times New Roman" w:hAnsi="Times New Roman"/>
          <w:sz w:val="24"/>
          <w:szCs w:val="24"/>
        </w:rPr>
        <w:t>10.1111/j.1365-313X.2006.02697.x</w:t>
      </w:r>
    </w:p>
    <w:sectPr w:rsidR="00EA6902" w:rsidRPr="00CF4192" w:rsidSect="00E84AB3">
      <w:headerReference w:type="even" r:id="rId8"/>
      <w:headerReference w:type="default" r:id="rId9"/>
      <w:footerReference w:type="default" r:id="rId10"/>
      <w:headerReference w:type="first" r:id="rId11"/>
      <w:footerReference w:type="first" r:id="rId12"/>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871FA" w14:textId="77777777" w:rsidR="00DB0B7C" w:rsidRDefault="00DB0B7C">
      <w:pPr>
        <w:spacing w:line="240" w:lineRule="auto"/>
      </w:pPr>
      <w:r>
        <w:separator/>
      </w:r>
    </w:p>
  </w:endnote>
  <w:endnote w:type="continuationSeparator" w:id="0">
    <w:p w14:paraId="0A82696A" w14:textId="77777777" w:rsidR="00DB0B7C" w:rsidRDefault="00DB0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3850" w14:textId="77777777" w:rsidR="0004400E" w:rsidRPr="00A71A3D" w:rsidRDefault="0004400E" w:rsidP="0004400E">
    <w:pPr>
      <w:pStyle w:val="Pidipagina"/>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29FF" w14:textId="3B696680" w:rsidR="0004400E" w:rsidRPr="008B308E" w:rsidRDefault="0004400E" w:rsidP="004340C2">
    <w:pPr>
      <w:pStyle w:val="MDPIfooterfirstpage"/>
      <w:tabs>
        <w:tab w:val="clear" w:pos="8845"/>
        <w:tab w:val="right" w:pos="10466"/>
      </w:tabs>
      <w:spacing w:line="240" w:lineRule="auto"/>
      <w:jc w:val="both"/>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98AC" w14:textId="77777777" w:rsidR="00DB0B7C" w:rsidRDefault="00DB0B7C">
      <w:pPr>
        <w:spacing w:line="240" w:lineRule="auto"/>
      </w:pPr>
      <w:r>
        <w:separator/>
      </w:r>
    </w:p>
  </w:footnote>
  <w:footnote w:type="continuationSeparator" w:id="0">
    <w:p w14:paraId="1F65CC82" w14:textId="77777777" w:rsidR="00DB0B7C" w:rsidRDefault="00DB0B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C002" w14:textId="77777777" w:rsidR="0004400E" w:rsidRDefault="0004400E" w:rsidP="0004400E">
    <w:pPr>
      <w:pStyle w:val="Intestazion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2E77" w14:textId="77777777" w:rsidR="0004400E" w:rsidRPr="003257E1" w:rsidRDefault="0004400E" w:rsidP="00A24869">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A719" w14:textId="77777777" w:rsidR="0004400E" w:rsidRPr="000B3926" w:rsidRDefault="0004400E" w:rsidP="00CF41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872"/>
    <w:multiLevelType w:val="hybridMultilevel"/>
    <w:tmpl w:val="96A0E2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03759"/>
    <w:multiLevelType w:val="hybridMultilevel"/>
    <w:tmpl w:val="4698C6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B468F5"/>
    <w:multiLevelType w:val="hybridMultilevel"/>
    <w:tmpl w:val="551C9AE8"/>
    <w:lvl w:ilvl="0" w:tplc="E264CA3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2085B"/>
    <w:multiLevelType w:val="hybridMultilevel"/>
    <w:tmpl w:val="77E02BF6"/>
    <w:lvl w:ilvl="0" w:tplc="664029F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180725A"/>
    <w:multiLevelType w:val="hybridMultilevel"/>
    <w:tmpl w:val="49362F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4410588F"/>
    <w:multiLevelType w:val="hybridMultilevel"/>
    <w:tmpl w:val="B9C69686"/>
    <w:lvl w:ilvl="0" w:tplc="AF6C6A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15:restartNumberingAfterBreak="0">
    <w:nsid w:val="5DFF3D9E"/>
    <w:multiLevelType w:val="hybridMultilevel"/>
    <w:tmpl w:val="C0F29132"/>
    <w:lvl w:ilvl="0" w:tplc="D8FE08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B2530B"/>
    <w:multiLevelType w:val="hybridMultilevel"/>
    <w:tmpl w:val="583EB2B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012E46"/>
    <w:multiLevelType w:val="hybridMultilevel"/>
    <w:tmpl w:val="7946DCD0"/>
    <w:lvl w:ilvl="0" w:tplc="5C06B1C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311A3B"/>
    <w:multiLevelType w:val="hybridMultilevel"/>
    <w:tmpl w:val="5EB4AE68"/>
    <w:lvl w:ilvl="0" w:tplc="42505D7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539587719">
    <w:abstractNumId w:val="7"/>
  </w:num>
  <w:num w:numId="2" w16cid:durableId="1578051155">
    <w:abstractNumId w:val="9"/>
  </w:num>
  <w:num w:numId="3" w16cid:durableId="1087267274">
    <w:abstractNumId w:val="6"/>
  </w:num>
  <w:num w:numId="4" w16cid:durableId="1178425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3164386">
    <w:abstractNumId w:val="8"/>
  </w:num>
  <w:num w:numId="6" w16cid:durableId="365251666">
    <w:abstractNumId w:val="12"/>
  </w:num>
  <w:num w:numId="7" w16cid:durableId="732433498">
    <w:abstractNumId w:val="4"/>
  </w:num>
  <w:num w:numId="8" w16cid:durableId="1667052527">
    <w:abstractNumId w:val="12"/>
  </w:num>
  <w:num w:numId="9" w16cid:durableId="356275760">
    <w:abstractNumId w:val="4"/>
  </w:num>
  <w:num w:numId="10" w16cid:durableId="1106148502">
    <w:abstractNumId w:val="12"/>
  </w:num>
  <w:num w:numId="11" w16cid:durableId="939945020">
    <w:abstractNumId w:val="4"/>
  </w:num>
  <w:num w:numId="12" w16cid:durableId="1577586995">
    <w:abstractNumId w:val="16"/>
  </w:num>
  <w:num w:numId="13" w16cid:durableId="516584678">
    <w:abstractNumId w:val="12"/>
  </w:num>
  <w:num w:numId="14" w16cid:durableId="1559854691">
    <w:abstractNumId w:val="4"/>
  </w:num>
  <w:num w:numId="15" w16cid:durableId="412355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6014865">
    <w:abstractNumId w:val="4"/>
  </w:num>
  <w:num w:numId="17" w16cid:durableId="816992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6795967">
    <w:abstractNumId w:val="2"/>
  </w:num>
  <w:num w:numId="19" w16cid:durableId="1025785294">
    <w:abstractNumId w:val="11"/>
  </w:num>
  <w:num w:numId="20" w16cid:durableId="1775979727">
    <w:abstractNumId w:val="2"/>
  </w:num>
  <w:num w:numId="21" w16cid:durableId="1025520005">
    <w:abstractNumId w:val="12"/>
  </w:num>
  <w:num w:numId="22" w16cid:durableId="381028417">
    <w:abstractNumId w:val="4"/>
  </w:num>
  <w:num w:numId="23" w16cid:durableId="155651655">
    <w:abstractNumId w:val="2"/>
  </w:num>
  <w:num w:numId="24" w16cid:durableId="1840382901">
    <w:abstractNumId w:val="3"/>
  </w:num>
  <w:num w:numId="25" w16cid:durableId="1523978134">
    <w:abstractNumId w:val="17"/>
  </w:num>
  <w:num w:numId="26" w16cid:durableId="1084961473">
    <w:abstractNumId w:val="15"/>
  </w:num>
  <w:num w:numId="27" w16cid:durableId="1639992009">
    <w:abstractNumId w:val="10"/>
  </w:num>
  <w:num w:numId="28" w16cid:durableId="1485311787">
    <w:abstractNumId w:val="1"/>
  </w:num>
  <w:num w:numId="29" w16cid:durableId="1912806854">
    <w:abstractNumId w:val="13"/>
  </w:num>
  <w:num w:numId="30" w16cid:durableId="839468564">
    <w:abstractNumId w:val="5"/>
  </w:num>
  <w:num w:numId="31" w16cid:durableId="793669135">
    <w:abstractNumId w:val="0"/>
  </w:num>
  <w:num w:numId="32" w16cid:durableId="398647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283"/>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8A"/>
    <w:rsid w:val="000348D8"/>
    <w:rsid w:val="00035FC3"/>
    <w:rsid w:val="00042AF8"/>
    <w:rsid w:val="0004316E"/>
    <w:rsid w:val="0004400E"/>
    <w:rsid w:val="00044C0A"/>
    <w:rsid w:val="0004721A"/>
    <w:rsid w:val="00053EBF"/>
    <w:rsid w:val="000641D0"/>
    <w:rsid w:val="0009213F"/>
    <w:rsid w:val="000A0D82"/>
    <w:rsid w:val="000A0F93"/>
    <w:rsid w:val="000A65FC"/>
    <w:rsid w:val="000A73EC"/>
    <w:rsid w:val="000B1F19"/>
    <w:rsid w:val="000B3926"/>
    <w:rsid w:val="000B5171"/>
    <w:rsid w:val="000B6013"/>
    <w:rsid w:val="000B74CE"/>
    <w:rsid w:val="000C151B"/>
    <w:rsid w:val="000C2465"/>
    <w:rsid w:val="000C3F16"/>
    <w:rsid w:val="000C504E"/>
    <w:rsid w:val="000C64AF"/>
    <w:rsid w:val="000D1C00"/>
    <w:rsid w:val="000D1D30"/>
    <w:rsid w:val="000E1B36"/>
    <w:rsid w:val="00115484"/>
    <w:rsid w:val="00120C0D"/>
    <w:rsid w:val="00123A57"/>
    <w:rsid w:val="001412AC"/>
    <w:rsid w:val="00144467"/>
    <w:rsid w:val="00153D06"/>
    <w:rsid w:val="0016006D"/>
    <w:rsid w:val="00170338"/>
    <w:rsid w:val="00172F92"/>
    <w:rsid w:val="00180333"/>
    <w:rsid w:val="00181A77"/>
    <w:rsid w:val="00184E81"/>
    <w:rsid w:val="001A1E76"/>
    <w:rsid w:val="001C2455"/>
    <w:rsid w:val="001C312C"/>
    <w:rsid w:val="001D349C"/>
    <w:rsid w:val="001D4D23"/>
    <w:rsid w:val="001E2AEB"/>
    <w:rsid w:val="001E4A07"/>
    <w:rsid w:val="001E5185"/>
    <w:rsid w:val="001E552D"/>
    <w:rsid w:val="0020081E"/>
    <w:rsid w:val="002119EB"/>
    <w:rsid w:val="00211F69"/>
    <w:rsid w:val="0021217E"/>
    <w:rsid w:val="00215A76"/>
    <w:rsid w:val="002223FC"/>
    <w:rsid w:val="00224235"/>
    <w:rsid w:val="0023609E"/>
    <w:rsid w:val="00240092"/>
    <w:rsid w:val="00240486"/>
    <w:rsid w:val="002452A1"/>
    <w:rsid w:val="002455B3"/>
    <w:rsid w:val="0024611D"/>
    <w:rsid w:val="0025295C"/>
    <w:rsid w:val="0026427C"/>
    <w:rsid w:val="002855C0"/>
    <w:rsid w:val="002A46DB"/>
    <w:rsid w:val="002B5FDB"/>
    <w:rsid w:val="002B762B"/>
    <w:rsid w:val="002C70F2"/>
    <w:rsid w:val="002D3087"/>
    <w:rsid w:val="002E255F"/>
    <w:rsid w:val="002E4599"/>
    <w:rsid w:val="002E487D"/>
    <w:rsid w:val="002E6093"/>
    <w:rsid w:val="003040E0"/>
    <w:rsid w:val="00312229"/>
    <w:rsid w:val="00312388"/>
    <w:rsid w:val="00313E1F"/>
    <w:rsid w:val="00315000"/>
    <w:rsid w:val="00315836"/>
    <w:rsid w:val="00316968"/>
    <w:rsid w:val="00317256"/>
    <w:rsid w:val="00322FD2"/>
    <w:rsid w:val="00324292"/>
    <w:rsid w:val="00326141"/>
    <w:rsid w:val="00331431"/>
    <w:rsid w:val="00343534"/>
    <w:rsid w:val="00343E08"/>
    <w:rsid w:val="003508FC"/>
    <w:rsid w:val="00357E10"/>
    <w:rsid w:val="00366B3C"/>
    <w:rsid w:val="00370EC8"/>
    <w:rsid w:val="0037766B"/>
    <w:rsid w:val="00377F4F"/>
    <w:rsid w:val="00386069"/>
    <w:rsid w:val="00397599"/>
    <w:rsid w:val="003A15E9"/>
    <w:rsid w:val="003A1980"/>
    <w:rsid w:val="003A791E"/>
    <w:rsid w:val="003B0B6E"/>
    <w:rsid w:val="003B7C96"/>
    <w:rsid w:val="003D3232"/>
    <w:rsid w:val="003D45C1"/>
    <w:rsid w:val="003D63A0"/>
    <w:rsid w:val="003D6C4D"/>
    <w:rsid w:val="003E012D"/>
    <w:rsid w:val="003E5D09"/>
    <w:rsid w:val="003F0E95"/>
    <w:rsid w:val="003F1497"/>
    <w:rsid w:val="003F728C"/>
    <w:rsid w:val="00401D30"/>
    <w:rsid w:val="004036AB"/>
    <w:rsid w:val="00404D98"/>
    <w:rsid w:val="00411280"/>
    <w:rsid w:val="00412015"/>
    <w:rsid w:val="0041581F"/>
    <w:rsid w:val="004340C2"/>
    <w:rsid w:val="004410CE"/>
    <w:rsid w:val="00443AAF"/>
    <w:rsid w:val="0044570C"/>
    <w:rsid w:val="00447111"/>
    <w:rsid w:val="004504C9"/>
    <w:rsid w:val="004505CF"/>
    <w:rsid w:val="00455CBE"/>
    <w:rsid w:val="004669B4"/>
    <w:rsid w:val="0046725B"/>
    <w:rsid w:val="00471F5A"/>
    <w:rsid w:val="00475043"/>
    <w:rsid w:val="004867FB"/>
    <w:rsid w:val="004A046F"/>
    <w:rsid w:val="004A1341"/>
    <w:rsid w:val="004A1DED"/>
    <w:rsid w:val="004B6250"/>
    <w:rsid w:val="004D3B65"/>
    <w:rsid w:val="004E5713"/>
    <w:rsid w:val="004F246A"/>
    <w:rsid w:val="00501D0F"/>
    <w:rsid w:val="00506BC0"/>
    <w:rsid w:val="00512EEB"/>
    <w:rsid w:val="0051540B"/>
    <w:rsid w:val="0052289F"/>
    <w:rsid w:val="00526DBD"/>
    <w:rsid w:val="0053256F"/>
    <w:rsid w:val="005332CC"/>
    <w:rsid w:val="00543FC0"/>
    <w:rsid w:val="00546C44"/>
    <w:rsid w:val="00553A84"/>
    <w:rsid w:val="005559B5"/>
    <w:rsid w:val="00557B4B"/>
    <w:rsid w:val="00562123"/>
    <w:rsid w:val="005649DB"/>
    <w:rsid w:val="005664C6"/>
    <w:rsid w:val="00566640"/>
    <w:rsid w:val="0058262C"/>
    <w:rsid w:val="00585DC4"/>
    <w:rsid w:val="005A0B17"/>
    <w:rsid w:val="005A3581"/>
    <w:rsid w:val="005A4861"/>
    <w:rsid w:val="005B1FB4"/>
    <w:rsid w:val="005B6005"/>
    <w:rsid w:val="005C4432"/>
    <w:rsid w:val="005C4795"/>
    <w:rsid w:val="005C5DE8"/>
    <w:rsid w:val="005D663F"/>
    <w:rsid w:val="005E6FED"/>
    <w:rsid w:val="00602508"/>
    <w:rsid w:val="00602626"/>
    <w:rsid w:val="00605718"/>
    <w:rsid w:val="00606DEF"/>
    <w:rsid w:val="00611F67"/>
    <w:rsid w:val="006205C4"/>
    <w:rsid w:val="006235F5"/>
    <w:rsid w:val="00632D64"/>
    <w:rsid w:val="00634E39"/>
    <w:rsid w:val="006358BF"/>
    <w:rsid w:val="00636B39"/>
    <w:rsid w:val="00642B13"/>
    <w:rsid w:val="00645D18"/>
    <w:rsid w:val="00646BFC"/>
    <w:rsid w:val="0065560B"/>
    <w:rsid w:val="00666C02"/>
    <w:rsid w:val="0068381A"/>
    <w:rsid w:val="0068608F"/>
    <w:rsid w:val="00686D0C"/>
    <w:rsid w:val="00691777"/>
    <w:rsid w:val="00692393"/>
    <w:rsid w:val="00695CF0"/>
    <w:rsid w:val="006A74F9"/>
    <w:rsid w:val="006B235D"/>
    <w:rsid w:val="006C1A4C"/>
    <w:rsid w:val="006C6DB8"/>
    <w:rsid w:val="006D19D3"/>
    <w:rsid w:val="006D732A"/>
    <w:rsid w:val="006D7D99"/>
    <w:rsid w:val="006F1A06"/>
    <w:rsid w:val="006F797D"/>
    <w:rsid w:val="007054B7"/>
    <w:rsid w:val="0071323C"/>
    <w:rsid w:val="00717578"/>
    <w:rsid w:val="00722347"/>
    <w:rsid w:val="0074232E"/>
    <w:rsid w:val="00744106"/>
    <w:rsid w:val="00744B1C"/>
    <w:rsid w:val="00753F52"/>
    <w:rsid w:val="00754511"/>
    <w:rsid w:val="00762525"/>
    <w:rsid w:val="007648D8"/>
    <w:rsid w:val="00771922"/>
    <w:rsid w:val="0077496F"/>
    <w:rsid w:val="00792DC7"/>
    <w:rsid w:val="00796307"/>
    <w:rsid w:val="00797AB1"/>
    <w:rsid w:val="007A55CE"/>
    <w:rsid w:val="007B5093"/>
    <w:rsid w:val="007C021F"/>
    <w:rsid w:val="007C3ECF"/>
    <w:rsid w:val="007C48C4"/>
    <w:rsid w:val="007D0ABE"/>
    <w:rsid w:val="00801668"/>
    <w:rsid w:val="00804595"/>
    <w:rsid w:val="00810D27"/>
    <w:rsid w:val="00814240"/>
    <w:rsid w:val="008145DC"/>
    <w:rsid w:val="00815D1E"/>
    <w:rsid w:val="0082218F"/>
    <w:rsid w:val="0082500C"/>
    <w:rsid w:val="00827C84"/>
    <w:rsid w:val="00834B76"/>
    <w:rsid w:val="00835EFB"/>
    <w:rsid w:val="00842B0C"/>
    <w:rsid w:val="00843AAF"/>
    <w:rsid w:val="008474ED"/>
    <w:rsid w:val="00862B31"/>
    <w:rsid w:val="0086625C"/>
    <w:rsid w:val="008669FB"/>
    <w:rsid w:val="00877499"/>
    <w:rsid w:val="00882AB3"/>
    <w:rsid w:val="00885E27"/>
    <w:rsid w:val="00887EA3"/>
    <w:rsid w:val="00891AC3"/>
    <w:rsid w:val="008943FB"/>
    <w:rsid w:val="008A1AF6"/>
    <w:rsid w:val="008A3D4D"/>
    <w:rsid w:val="008B6A2E"/>
    <w:rsid w:val="008C1897"/>
    <w:rsid w:val="008C7CEA"/>
    <w:rsid w:val="008D20E1"/>
    <w:rsid w:val="008D4039"/>
    <w:rsid w:val="008D69AF"/>
    <w:rsid w:val="008F2594"/>
    <w:rsid w:val="008F58AD"/>
    <w:rsid w:val="009029F7"/>
    <w:rsid w:val="00906EB8"/>
    <w:rsid w:val="00911F22"/>
    <w:rsid w:val="00913A8E"/>
    <w:rsid w:val="00913E48"/>
    <w:rsid w:val="009161FF"/>
    <w:rsid w:val="0092170C"/>
    <w:rsid w:val="00931027"/>
    <w:rsid w:val="009400B7"/>
    <w:rsid w:val="009403C9"/>
    <w:rsid w:val="009420E7"/>
    <w:rsid w:val="0096000E"/>
    <w:rsid w:val="00964D7B"/>
    <w:rsid w:val="00971284"/>
    <w:rsid w:val="009718F9"/>
    <w:rsid w:val="00993114"/>
    <w:rsid w:val="00993C4D"/>
    <w:rsid w:val="009A542E"/>
    <w:rsid w:val="009A7262"/>
    <w:rsid w:val="009B54F4"/>
    <w:rsid w:val="009B551E"/>
    <w:rsid w:val="009C1F04"/>
    <w:rsid w:val="009C74A4"/>
    <w:rsid w:val="009E1093"/>
    <w:rsid w:val="009F5C65"/>
    <w:rsid w:val="009F70E6"/>
    <w:rsid w:val="00A11F02"/>
    <w:rsid w:val="00A14B2C"/>
    <w:rsid w:val="00A15FF4"/>
    <w:rsid w:val="00A1712D"/>
    <w:rsid w:val="00A17FE1"/>
    <w:rsid w:val="00A206B6"/>
    <w:rsid w:val="00A24869"/>
    <w:rsid w:val="00A43193"/>
    <w:rsid w:val="00A563F4"/>
    <w:rsid w:val="00A56FF8"/>
    <w:rsid w:val="00A62565"/>
    <w:rsid w:val="00A65FB0"/>
    <w:rsid w:val="00A80DAE"/>
    <w:rsid w:val="00A8104C"/>
    <w:rsid w:val="00A852BC"/>
    <w:rsid w:val="00A93D7D"/>
    <w:rsid w:val="00AA1BD0"/>
    <w:rsid w:val="00AA7339"/>
    <w:rsid w:val="00AB5AEE"/>
    <w:rsid w:val="00AC0491"/>
    <w:rsid w:val="00AC3A39"/>
    <w:rsid w:val="00AD4C85"/>
    <w:rsid w:val="00AD7138"/>
    <w:rsid w:val="00AE3C07"/>
    <w:rsid w:val="00AF119B"/>
    <w:rsid w:val="00AF78DE"/>
    <w:rsid w:val="00B05206"/>
    <w:rsid w:val="00B06453"/>
    <w:rsid w:val="00B20DE2"/>
    <w:rsid w:val="00B22E26"/>
    <w:rsid w:val="00B23F83"/>
    <w:rsid w:val="00B347DE"/>
    <w:rsid w:val="00B377C4"/>
    <w:rsid w:val="00B46F24"/>
    <w:rsid w:val="00B47063"/>
    <w:rsid w:val="00B47634"/>
    <w:rsid w:val="00B60928"/>
    <w:rsid w:val="00B622F2"/>
    <w:rsid w:val="00B62F08"/>
    <w:rsid w:val="00B7067C"/>
    <w:rsid w:val="00B72696"/>
    <w:rsid w:val="00B73C5E"/>
    <w:rsid w:val="00B91F0F"/>
    <w:rsid w:val="00B93109"/>
    <w:rsid w:val="00BA3431"/>
    <w:rsid w:val="00BA45BB"/>
    <w:rsid w:val="00BB25B9"/>
    <w:rsid w:val="00BC74C5"/>
    <w:rsid w:val="00BD538F"/>
    <w:rsid w:val="00BE0887"/>
    <w:rsid w:val="00BE2474"/>
    <w:rsid w:val="00BE7C01"/>
    <w:rsid w:val="00BF483B"/>
    <w:rsid w:val="00C06CFD"/>
    <w:rsid w:val="00C10E9A"/>
    <w:rsid w:val="00C16DD7"/>
    <w:rsid w:val="00C231E4"/>
    <w:rsid w:val="00C24AA6"/>
    <w:rsid w:val="00C30B4A"/>
    <w:rsid w:val="00C344AE"/>
    <w:rsid w:val="00C35A46"/>
    <w:rsid w:val="00C4171E"/>
    <w:rsid w:val="00C44645"/>
    <w:rsid w:val="00C55154"/>
    <w:rsid w:val="00C62507"/>
    <w:rsid w:val="00C73AB9"/>
    <w:rsid w:val="00C816F4"/>
    <w:rsid w:val="00C868EB"/>
    <w:rsid w:val="00C86F84"/>
    <w:rsid w:val="00CA511F"/>
    <w:rsid w:val="00CB217B"/>
    <w:rsid w:val="00CB7427"/>
    <w:rsid w:val="00CC70A4"/>
    <w:rsid w:val="00CC7AAB"/>
    <w:rsid w:val="00CD2978"/>
    <w:rsid w:val="00CD54D3"/>
    <w:rsid w:val="00CE3FFF"/>
    <w:rsid w:val="00CE4114"/>
    <w:rsid w:val="00CE4479"/>
    <w:rsid w:val="00CE6F99"/>
    <w:rsid w:val="00CF4192"/>
    <w:rsid w:val="00D01CAB"/>
    <w:rsid w:val="00D15FD7"/>
    <w:rsid w:val="00D16FA4"/>
    <w:rsid w:val="00D41B2F"/>
    <w:rsid w:val="00D42447"/>
    <w:rsid w:val="00D4538F"/>
    <w:rsid w:val="00D4799F"/>
    <w:rsid w:val="00D56B46"/>
    <w:rsid w:val="00D70EB7"/>
    <w:rsid w:val="00D72E11"/>
    <w:rsid w:val="00D74F4A"/>
    <w:rsid w:val="00D900BF"/>
    <w:rsid w:val="00D954BF"/>
    <w:rsid w:val="00DA0F1B"/>
    <w:rsid w:val="00DA6AE2"/>
    <w:rsid w:val="00DB0B7C"/>
    <w:rsid w:val="00DB273D"/>
    <w:rsid w:val="00DD2D5C"/>
    <w:rsid w:val="00DD3BC5"/>
    <w:rsid w:val="00DD78B2"/>
    <w:rsid w:val="00DE07DE"/>
    <w:rsid w:val="00DE228F"/>
    <w:rsid w:val="00DE7E77"/>
    <w:rsid w:val="00DF6E6A"/>
    <w:rsid w:val="00E03F44"/>
    <w:rsid w:val="00E04FEA"/>
    <w:rsid w:val="00E14912"/>
    <w:rsid w:val="00E17581"/>
    <w:rsid w:val="00E20009"/>
    <w:rsid w:val="00E26A84"/>
    <w:rsid w:val="00E26EDA"/>
    <w:rsid w:val="00E51E6E"/>
    <w:rsid w:val="00E52E54"/>
    <w:rsid w:val="00E53385"/>
    <w:rsid w:val="00E616D5"/>
    <w:rsid w:val="00E81642"/>
    <w:rsid w:val="00E81963"/>
    <w:rsid w:val="00E82DCF"/>
    <w:rsid w:val="00E8311E"/>
    <w:rsid w:val="00E83820"/>
    <w:rsid w:val="00E84AB3"/>
    <w:rsid w:val="00EA591D"/>
    <w:rsid w:val="00EA636D"/>
    <w:rsid w:val="00EA6902"/>
    <w:rsid w:val="00EA77C5"/>
    <w:rsid w:val="00EC23EC"/>
    <w:rsid w:val="00ED3B2C"/>
    <w:rsid w:val="00EE1A41"/>
    <w:rsid w:val="00EE7CB5"/>
    <w:rsid w:val="00F0501B"/>
    <w:rsid w:val="00F05B9C"/>
    <w:rsid w:val="00F0798A"/>
    <w:rsid w:val="00F1193E"/>
    <w:rsid w:val="00F1450C"/>
    <w:rsid w:val="00F35543"/>
    <w:rsid w:val="00F42807"/>
    <w:rsid w:val="00F44142"/>
    <w:rsid w:val="00F54E21"/>
    <w:rsid w:val="00F57FA0"/>
    <w:rsid w:val="00F62B37"/>
    <w:rsid w:val="00F66723"/>
    <w:rsid w:val="00F753FF"/>
    <w:rsid w:val="00F8065D"/>
    <w:rsid w:val="00F84E30"/>
    <w:rsid w:val="00F879E4"/>
    <w:rsid w:val="00F9091F"/>
    <w:rsid w:val="00F91974"/>
    <w:rsid w:val="00F957D0"/>
    <w:rsid w:val="00F96214"/>
    <w:rsid w:val="00F976CB"/>
    <w:rsid w:val="00FA400D"/>
    <w:rsid w:val="00FB0762"/>
    <w:rsid w:val="00FB5AC4"/>
    <w:rsid w:val="00FC01C3"/>
    <w:rsid w:val="00FC2423"/>
    <w:rsid w:val="00FC3455"/>
    <w:rsid w:val="00FC39AC"/>
    <w:rsid w:val="00FC7435"/>
    <w:rsid w:val="00FD27ED"/>
    <w:rsid w:val="00FD36FB"/>
    <w:rsid w:val="00FD698E"/>
    <w:rsid w:val="00FF69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1BF06"/>
  <w15:chartTrackingRefBased/>
  <w15:docId w15:val="{03E43C06-FED5-714B-8419-6109480A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6902"/>
    <w:pPr>
      <w:spacing w:line="260" w:lineRule="atLeast"/>
      <w:jc w:val="both"/>
    </w:pPr>
    <w:rPr>
      <w:rFonts w:ascii="Palatino Linotype" w:hAnsi="Palatino Linotype"/>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DPI11articletype">
    <w:name w:val="MDPI_1.1_article_type"/>
    <w:next w:val="Normale"/>
    <w:qFormat/>
    <w:rsid w:val="00EA6902"/>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e"/>
    <w:qFormat/>
    <w:rsid w:val="00EA6902"/>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e"/>
    <w:qFormat/>
    <w:rsid w:val="00EA6902"/>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e"/>
    <w:next w:val="Normale"/>
    <w:qFormat/>
    <w:rsid w:val="00EA6902"/>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EA6902"/>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e"/>
    <w:qFormat/>
    <w:rsid w:val="00EA6902"/>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e"/>
    <w:qFormat/>
    <w:rsid w:val="00EA6902"/>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EA6902"/>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Pidipagina">
    <w:name w:val="footer"/>
    <w:basedOn w:val="Normale"/>
    <w:link w:val="PidipaginaCarattere"/>
    <w:uiPriority w:val="99"/>
    <w:rsid w:val="00EA6902"/>
    <w:pPr>
      <w:tabs>
        <w:tab w:val="center" w:pos="4153"/>
        <w:tab w:val="right" w:pos="8306"/>
      </w:tabs>
      <w:snapToGrid w:val="0"/>
      <w:spacing w:line="240" w:lineRule="atLeast"/>
    </w:pPr>
    <w:rPr>
      <w:szCs w:val="18"/>
    </w:rPr>
  </w:style>
  <w:style w:type="character" w:customStyle="1" w:styleId="PidipaginaCarattere">
    <w:name w:val="Piè di pagina Carattere"/>
    <w:link w:val="Pidipagina"/>
    <w:uiPriority w:val="99"/>
    <w:rsid w:val="00EA6902"/>
    <w:rPr>
      <w:rFonts w:ascii="Palatino Linotype" w:hAnsi="Palatino Linotype"/>
      <w:noProof/>
      <w:color w:val="000000"/>
      <w:szCs w:val="18"/>
    </w:rPr>
  </w:style>
  <w:style w:type="paragraph" w:styleId="Intestazione">
    <w:name w:val="header"/>
    <w:basedOn w:val="Normale"/>
    <w:link w:val="IntestazioneCarattere"/>
    <w:uiPriority w:val="99"/>
    <w:rsid w:val="00EA6902"/>
    <w:pPr>
      <w:pBdr>
        <w:bottom w:val="single" w:sz="6" w:space="1" w:color="auto"/>
      </w:pBdr>
      <w:tabs>
        <w:tab w:val="center" w:pos="4153"/>
        <w:tab w:val="right" w:pos="8306"/>
      </w:tabs>
      <w:snapToGrid w:val="0"/>
      <w:spacing w:line="240" w:lineRule="atLeast"/>
      <w:jc w:val="center"/>
    </w:pPr>
    <w:rPr>
      <w:szCs w:val="18"/>
    </w:rPr>
  </w:style>
  <w:style w:type="character" w:customStyle="1" w:styleId="IntestazioneCarattere">
    <w:name w:val="Intestazione Carattere"/>
    <w:link w:val="Intestazione"/>
    <w:uiPriority w:val="99"/>
    <w:rsid w:val="00EA6902"/>
    <w:rPr>
      <w:rFonts w:ascii="Palatino Linotype" w:hAnsi="Palatino Linotype"/>
      <w:noProof/>
      <w:color w:val="000000"/>
      <w:szCs w:val="18"/>
    </w:rPr>
  </w:style>
  <w:style w:type="paragraph" w:customStyle="1" w:styleId="MDPIheaderjournallogo">
    <w:name w:val="MDPI_header_journal_logo"/>
    <w:qFormat/>
    <w:rsid w:val="00EA6902"/>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A6902"/>
    <w:pPr>
      <w:ind w:firstLine="0"/>
    </w:pPr>
  </w:style>
  <w:style w:type="paragraph" w:customStyle="1" w:styleId="MDPI31text">
    <w:name w:val="MDPI_3.1_text"/>
    <w:qFormat/>
    <w:rsid w:val="00E5338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A6902"/>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EA6902"/>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A690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A6902"/>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332CC"/>
    <w:pPr>
      <w:numPr>
        <w:numId w:val="2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332CC"/>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A6902"/>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A6902"/>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A6902"/>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B72696"/>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A6902"/>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A6902"/>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A6902"/>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EA6902"/>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A6902"/>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EA6902"/>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EA6902"/>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A6902"/>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A6902"/>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1540B"/>
    <w:pPr>
      <w:numPr>
        <w:numId w:val="2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stofumetto">
    <w:name w:val="Balloon Text"/>
    <w:basedOn w:val="Normale"/>
    <w:link w:val="TestofumettoCarattere"/>
    <w:uiPriority w:val="99"/>
    <w:rsid w:val="00EA6902"/>
    <w:rPr>
      <w:rFonts w:cs="Tahoma"/>
      <w:szCs w:val="18"/>
    </w:rPr>
  </w:style>
  <w:style w:type="character" w:customStyle="1" w:styleId="TestofumettoCarattere">
    <w:name w:val="Testo fumetto Carattere"/>
    <w:link w:val="Testofumetto"/>
    <w:uiPriority w:val="99"/>
    <w:rsid w:val="00EA6902"/>
    <w:rPr>
      <w:rFonts w:ascii="Palatino Linotype" w:hAnsi="Palatino Linotype" w:cs="Tahoma"/>
      <w:noProof/>
      <w:color w:val="000000"/>
      <w:szCs w:val="18"/>
    </w:rPr>
  </w:style>
  <w:style w:type="character" w:styleId="Numeroriga">
    <w:name w:val="line number"/>
    <w:uiPriority w:val="99"/>
    <w:rsid w:val="009B551E"/>
    <w:rPr>
      <w:rFonts w:ascii="Palatino Linotype" w:hAnsi="Palatino Linotype"/>
      <w:sz w:val="16"/>
    </w:rPr>
  </w:style>
  <w:style w:type="table" w:customStyle="1" w:styleId="MDPI41threelinetable">
    <w:name w:val="MDPI_4.1_three_line_table"/>
    <w:basedOn w:val="Tabellanormale"/>
    <w:uiPriority w:val="99"/>
    <w:rsid w:val="00EA6902"/>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Collegamentoipertestuale">
    <w:name w:val="Hyperlink"/>
    <w:uiPriority w:val="99"/>
    <w:rsid w:val="00EA6902"/>
    <w:rPr>
      <w:color w:val="0000FF"/>
      <w:u w:val="single"/>
    </w:rPr>
  </w:style>
  <w:style w:type="character" w:styleId="Menzionenonrisolta">
    <w:name w:val="Unresolved Mention"/>
    <w:uiPriority w:val="99"/>
    <w:semiHidden/>
    <w:unhideWhenUsed/>
    <w:rsid w:val="00A65FB0"/>
    <w:rPr>
      <w:color w:val="605E5C"/>
      <w:shd w:val="clear" w:color="auto" w:fill="E1DFDD"/>
    </w:rPr>
  </w:style>
  <w:style w:type="table" w:styleId="Grigliatabella">
    <w:name w:val="Table Grid"/>
    <w:basedOn w:val="Tabellanormale"/>
    <w:uiPriority w:val="39"/>
    <w:rsid w:val="00EA6902"/>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4">
    <w:name w:val="Plain Table 4"/>
    <w:basedOn w:val="Tabellanormale"/>
    <w:uiPriority w:val="44"/>
    <w:rsid w:val="00506B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EA6902"/>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EA6902"/>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A6902"/>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C86F84"/>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EA6902"/>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A6902"/>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A6902"/>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EA6902"/>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EA6902"/>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A6902"/>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A6902"/>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EA6902"/>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A6902"/>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A6902"/>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ellanormale"/>
    <w:uiPriority w:val="99"/>
    <w:rsid w:val="00EA6902"/>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EA6902"/>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A6902"/>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EA6902"/>
  </w:style>
  <w:style w:type="paragraph" w:styleId="Bibliografia">
    <w:name w:val="Bibliography"/>
    <w:basedOn w:val="Normale"/>
    <w:next w:val="Normale"/>
    <w:uiPriority w:val="37"/>
    <w:semiHidden/>
    <w:unhideWhenUsed/>
    <w:rsid w:val="00EA6902"/>
  </w:style>
  <w:style w:type="paragraph" w:styleId="Corpotesto">
    <w:name w:val="Body Text"/>
    <w:link w:val="CorpotestoCarattere"/>
    <w:rsid w:val="00EA6902"/>
    <w:pPr>
      <w:spacing w:after="120" w:line="340" w:lineRule="atLeast"/>
      <w:jc w:val="both"/>
    </w:pPr>
    <w:rPr>
      <w:rFonts w:ascii="Palatino Linotype" w:hAnsi="Palatino Linotype"/>
      <w:color w:val="000000"/>
      <w:sz w:val="24"/>
      <w:lang w:eastAsia="de-DE"/>
    </w:rPr>
  </w:style>
  <w:style w:type="character" w:customStyle="1" w:styleId="CorpotestoCarattere">
    <w:name w:val="Corpo testo Carattere"/>
    <w:link w:val="Corpotesto"/>
    <w:rsid w:val="00EA6902"/>
    <w:rPr>
      <w:rFonts w:ascii="Palatino Linotype" w:hAnsi="Palatino Linotype"/>
      <w:color w:val="000000"/>
      <w:sz w:val="24"/>
      <w:lang w:eastAsia="de-DE"/>
    </w:rPr>
  </w:style>
  <w:style w:type="character" w:styleId="Rimandocommento">
    <w:name w:val="annotation reference"/>
    <w:rsid w:val="00EA6902"/>
    <w:rPr>
      <w:sz w:val="21"/>
      <w:szCs w:val="21"/>
    </w:rPr>
  </w:style>
  <w:style w:type="paragraph" w:styleId="Testocommento">
    <w:name w:val="annotation text"/>
    <w:basedOn w:val="Normale"/>
    <w:link w:val="TestocommentoCarattere"/>
    <w:rsid w:val="00EA6902"/>
  </w:style>
  <w:style w:type="character" w:customStyle="1" w:styleId="TestocommentoCarattere">
    <w:name w:val="Testo commento Carattere"/>
    <w:link w:val="Testocommento"/>
    <w:rsid w:val="00EA6902"/>
    <w:rPr>
      <w:rFonts w:ascii="Palatino Linotype" w:hAnsi="Palatino Linotype"/>
      <w:noProof/>
      <w:color w:val="000000"/>
    </w:rPr>
  </w:style>
  <w:style w:type="paragraph" w:styleId="Soggettocommento">
    <w:name w:val="annotation subject"/>
    <w:basedOn w:val="Testocommento"/>
    <w:next w:val="Testocommento"/>
    <w:link w:val="SoggettocommentoCarattere"/>
    <w:rsid w:val="00EA6902"/>
    <w:rPr>
      <w:b/>
      <w:bCs/>
    </w:rPr>
  </w:style>
  <w:style w:type="character" w:customStyle="1" w:styleId="SoggettocommentoCarattere">
    <w:name w:val="Soggetto commento Carattere"/>
    <w:link w:val="Soggettocommento"/>
    <w:rsid w:val="00EA6902"/>
    <w:rPr>
      <w:rFonts w:ascii="Palatino Linotype" w:hAnsi="Palatino Linotype"/>
      <w:b/>
      <w:bCs/>
      <w:noProof/>
      <w:color w:val="000000"/>
    </w:rPr>
  </w:style>
  <w:style w:type="character" w:styleId="Rimandonotadichiusura">
    <w:name w:val="endnote reference"/>
    <w:rsid w:val="00EA6902"/>
    <w:rPr>
      <w:vertAlign w:val="superscript"/>
    </w:rPr>
  </w:style>
  <w:style w:type="paragraph" w:styleId="Testonotadichiusura">
    <w:name w:val="endnote text"/>
    <w:basedOn w:val="Normale"/>
    <w:link w:val="TestonotadichiusuraCarattere"/>
    <w:semiHidden/>
    <w:unhideWhenUsed/>
    <w:rsid w:val="00EA6902"/>
    <w:pPr>
      <w:spacing w:line="240" w:lineRule="auto"/>
    </w:pPr>
  </w:style>
  <w:style w:type="character" w:customStyle="1" w:styleId="TestonotadichiusuraCarattere">
    <w:name w:val="Testo nota di chiusura Carattere"/>
    <w:link w:val="Testonotadichiusura"/>
    <w:semiHidden/>
    <w:rsid w:val="00EA6902"/>
    <w:rPr>
      <w:rFonts w:ascii="Palatino Linotype" w:hAnsi="Palatino Linotype"/>
      <w:noProof/>
      <w:color w:val="000000"/>
    </w:rPr>
  </w:style>
  <w:style w:type="character" w:styleId="Collegamentovisitato">
    <w:name w:val="FollowedHyperlink"/>
    <w:rsid w:val="00EA6902"/>
    <w:rPr>
      <w:color w:val="954F72"/>
      <w:u w:val="single"/>
    </w:rPr>
  </w:style>
  <w:style w:type="paragraph" w:styleId="Testonotaapidipagina">
    <w:name w:val="footnote text"/>
    <w:basedOn w:val="Normale"/>
    <w:link w:val="TestonotaapidipaginaCarattere"/>
    <w:semiHidden/>
    <w:unhideWhenUsed/>
    <w:rsid w:val="00EA6902"/>
    <w:pPr>
      <w:spacing w:line="240" w:lineRule="auto"/>
    </w:pPr>
  </w:style>
  <w:style w:type="character" w:customStyle="1" w:styleId="TestonotaapidipaginaCarattere">
    <w:name w:val="Testo nota a piè di pagina Carattere"/>
    <w:link w:val="Testonotaapidipagina"/>
    <w:semiHidden/>
    <w:rsid w:val="00EA6902"/>
    <w:rPr>
      <w:rFonts w:ascii="Palatino Linotype" w:hAnsi="Palatino Linotype"/>
      <w:noProof/>
      <w:color w:val="000000"/>
    </w:rPr>
  </w:style>
  <w:style w:type="paragraph" w:styleId="NormaleWeb">
    <w:name w:val="Normal (Web)"/>
    <w:basedOn w:val="Normale"/>
    <w:uiPriority w:val="99"/>
    <w:rsid w:val="00EA6902"/>
    <w:rPr>
      <w:szCs w:val="24"/>
    </w:rPr>
  </w:style>
  <w:style w:type="paragraph" w:customStyle="1" w:styleId="MsoFootnoteText0">
    <w:name w:val="MsoFootnoteText"/>
    <w:basedOn w:val="NormaleWeb"/>
    <w:qFormat/>
    <w:rsid w:val="00EA6902"/>
    <w:rPr>
      <w:rFonts w:ascii="Times New Roman" w:hAnsi="Times New Roman"/>
    </w:rPr>
  </w:style>
  <w:style w:type="character" w:styleId="Numeropagina">
    <w:name w:val="page number"/>
    <w:rsid w:val="00EA6902"/>
  </w:style>
  <w:style w:type="character" w:styleId="Testosegnaposto">
    <w:name w:val="Placeholder Text"/>
    <w:uiPriority w:val="99"/>
    <w:semiHidden/>
    <w:rsid w:val="00EA6902"/>
    <w:rPr>
      <w:color w:val="808080"/>
    </w:rPr>
  </w:style>
  <w:style w:type="paragraph" w:customStyle="1" w:styleId="MDPI71FootNotes">
    <w:name w:val="MDPI_7.1_FootNotes"/>
    <w:qFormat/>
    <w:rsid w:val="00211F69"/>
    <w:pPr>
      <w:numPr>
        <w:numId w:val="24"/>
      </w:numPr>
      <w:adjustRightInd w:val="0"/>
      <w:snapToGrid w:val="0"/>
      <w:spacing w:line="228" w:lineRule="auto"/>
    </w:pPr>
    <w:rPr>
      <w:rFonts w:ascii="Palatino Linotype" w:eastAsiaTheme="minorEastAsia" w:hAnsi="Palatino Linotype"/>
      <w:noProof/>
      <w:color w:val="000000"/>
      <w:sz w:val="18"/>
    </w:rPr>
  </w:style>
  <w:style w:type="paragraph" w:styleId="Revisione">
    <w:name w:val="Revision"/>
    <w:hidden/>
    <w:uiPriority w:val="99"/>
    <w:semiHidden/>
    <w:rsid w:val="008C7CEA"/>
    <w:rPr>
      <w:rFonts w:ascii="Palatino Linotype" w:hAnsi="Palatino Linotype"/>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665780">
      <w:bodyDiv w:val="1"/>
      <w:marLeft w:val="0"/>
      <w:marRight w:val="0"/>
      <w:marTop w:val="0"/>
      <w:marBottom w:val="0"/>
      <w:divBdr>
        <w:top w:val="none" w:sz="0" w:space="0" w:color="auto"/>
        <w:left w:val="none" w:sz="0" w:space="0" w:color="auto"/>
        <w:bottom w:val="none" w:sz="0" w:space="0" w:color="auto"/>
        <w:right w:val="none" w:sz="0" w:space="0" w:color="auto"/>
      </w:divBdr>
    </w:div>
    <w:div w:id="1608122379">
      <w:bodyDiv w:val="1"/>
      <w:marLeft w:val="0"/>
      <w:marRight w:val="0"/>
      <w:marTop w:val="0"/>
      <w:marBottom w:val="0"/>
      <w:divBdr>
        <w:top w:val="none" w:sz="0" w:space="0" w:color="auto"/>
        <w:left w:val="none" w:sz="0" w:space="0" w:color="auto"/>
        <w:bottom w:val="none" w:sz="0" w:space="0" w:color="auto"/>
        <w:right w:val="none" w:sz="0" w:space="0" w:color="auto"/>
      </w:divBdr>
    </w:div>
    <w:div w:id="1909655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162F-8AB3-4D65-A90E-F9F2D334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6519</Words>
  <Characters>37162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43594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Microsoft Office User</dc:creator>
  <cp:keywords/>
  <dc:description/>
  <cp:lastModifiedBy>Domenica D'Elia</cp:lastModifiedBy>
  <cp:revision>2</cp:revision>
  <dcterms:created xsi:type="dcterms:W3CDTF">2023-12-12T12:10:00Z</dcterms:created>
  <dcterms:modified xsi:type="dcterms:W3CDTF">2023-12-12T12:10:00Z</dcterms:modified>
</cp:coreProperties>
</file>